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color w:val="000000" w:themeColor="text1"/>
          <w:sz w:val="28"/>
          <w:szCs w:val="28"/>
        </w:rPr>
        <w:alias w:val="Title"/>
        <w:tag w:val=""/>
        <w:id w:val="726351117"/>
        <w:placeholder>
          <w:docPart w:val="E03613E3749A8A48B3F68CFE321EC3A9"/>
        </w:placeholder>
        <w:dataBinding w:prefixMappings="xmlns:ns0='http://purl.org/dc/elements/1.1/' xmlns:ns1='http://schemas.openxmlformats.org/package/2006/metadata/core-properties' " w:xpath="/ns1:coreProperties[1]/ns0:title[1]" w:storeItemID="{6C3C8BC8-F283-45AE-878A-BAB7291924A1}"/>
        <w:text w:multiLine="1"/>
      </w:sdtPr>
      <w:sdtEndPr/>
      <w:sdtContent>
        <w:p w:rsidR="00197677" w:rsidRPr="00A0796A" w:rsidRDefault="006E1CFD" w:rsidP="00197677">
          <w:pPr>
            <w:pStyle w:val="Ttulo"/>
            <w:rPr>
              <w:rFonts w:ascii="Times New Roman" w:hAnsi="Times New Roman" w:cs="Times New Roman"/>
              <w:color w:val="000000" w:themeColor="text1"/>
              <w:sz w:val="36"/>
              <w:szCs w:val="36"/>
            </w:rPr>
          </w:pPr>
          <w:r>
            <w:rPr>
              <w:rFonts w:ascii="Times New Roman" w:hAnsi="Times New Roman" w:cs="Times New Roman"/>
              <w:color w:val="000000" w:themeColor="text1"/>
              <w:sz w:val="28"/>
              <w:szCs w:val="28"/>
            </w:rPr>
            <w:t>e-Rational Voters: Measuring the effects of I</w:t>
          </w:r>
          <w:r w:rsidR="00D64F33">
            <w:rPr>
              <w:rFonts w:ascii="Times New Roman" w:hAnsi="Times New Roman" w:cs="Times New Roman"/>
              <w:color w:val="000000" w:themeColor="text1"/>
              <w:sz w:val="28"/>
              <w:szCs w:val="28"/>
            </w:rPr>
            <w:t xml:space="preserve">nternet and </w:t>
          </w:r>
          <w:r w:rsidR="00984079">
            <w:rPr>
              <w:rFonts w:ascii="Times New Roman" w:hAnsi="Times New Roman" w:cs="Times New Roman"/>
              <w:color w:val="000000" w:themeColor="text1"/>
              <w:sz w:val="28"/>
              <w:szCs w:val="28"/>
            </w:rPr>
            <w:t>Media</w:t>
          </w:r>
          <w:r w:rsidR="00D64F33">
            <w:rPr>
              <w:rFonts w:ascii="Times New Roman" w:hAnsi="Times New Roman" w:cs="Times New Roman"/>
              <w:color w:val="000000" w:themeColor="text1"/>
              <w:sz w:val="28"/>
              <w:szCs w:val="28"/>
            </w:rPr>
            <w:t xml:space="preserve"> Freedom</w:t>
          </w:r>
          <w:r>
            <w:rPr>
              <w:rFonts w:ascii="Times New Roman" w:hAnsi="Times New Roman" w:cs="Times New Roman"/>
              <w:color w:val="000000" w:themeColor="text1"/>
              <w:sz w:val="28"/>
              <w:szCs w:val="28"/>
            </w:rPr>
            <w:t xml:space="preserve"> on the P</w:t>
          </w:r>
          <w:r w:rsidR="004A0452">
            <w:rPr>
              <w:rFonts w:ascii="Times New Roman" w:hAnsi="Times New Roman" w:cs="Times New Roman"/>
              <w:color w:val="000000" w:themeColor="text1"/>
              <w:sz w:val="28"/>
              <w:szCs w:val="28"/>
            </w:rPr>
            <w:t>olitical Budget Cycles in a C</w:t>
          </w:r>
          <w:r w:rsidR="00343E5D">
            <w:rPr>
              <w:rFonts w:ascii="Times New Roman" w:hAnsi="Times New Roman" w:cs="Times New Roman"/>
              <w:color w:val="000000" w:themeColor="text1"/>
              <w:sz w:val="28"/>
              <w:szCs w:val="28"/>
            </w:rPr>
            <w:t>onsolidating</w:t>
          </w:r>
          <w:r w:rsidR="004A0452">
            <w:rPr>
              <w:rFonts w:ascii="Times New Roman" w:hAnsi="Times New Roman" w:cs="Times New Roman"/>
              <w:color w:val="000000" w:themeColor="text1"/>
              <w:sz w:val="28"/>
              <w:szCs w:val="28"/>
            </w:rPr>
            <w:t xml:space="preserve"> D</w:t>
          </w:r>
          <w:r w:rsidR="00865E9F">
            <w:rPr>
              <w:rFonts w:ascii="Times New Roman" w:hAnsi="Times New Roman" w:cs="Times New Roman"/>
              <w:color w:val="000000" w:themeColor="text1"/>
              <w:sz w:val="28"/>
              <w:szCs w:val="28"/>
            </w:rPr>
            <w:t>emocracy</w:t>
          </w:r>
          <w:r>
            <w:rPr>
              <w:rFonts w:ascii="Times New Roman" w:hAnsi="Times New Roman" w:cs="Times New Roman"/>
              <w:color w:val="000000" w:themeColor="text1"/>
              <w:sz w:val="28"/>
              <w:szCs w:val="28"/>
            </w:rPr>
            <w:t>.</w:t>
          </w:r>
        </w:p>
      </w:sdtContent>
    </w:sdt>
    <w:p w:rsidR="00197677" w:rsidRPr="003B495E" w:rsidRDefault="00197677" w:rsidP="004A0452">
      <w:pPr>
        <w:pStyle w:val="Title2"/>
        <w:spacing w:line="276" w:lineRule="auto"/>
        <w:rPr>
          <w:rFonts w:ascii="Times New Roman" w:hAnsi="Times New Roman" w:cs="Times New Roman"/>
          <w:color w:val="000000" w:themeColor="text1"/>
          <w:sz w:val="22"/>
          <w:lang w:val="es-MX"/>
        </w:rPr>
      </w:pPr>
      <w:r w:rsidRPr="003B495E">
        <w:rPr>
          <w:rFonts w:ascii="Times New Roman" w:hAnsi="Times New Roman" w:cs="Times New Roman"/>
          <w:color w:val="000000" w:themeColor="text1"/>
          <w:sz w:val="22"/>
          <w:lang w:val="es-MX"/>
        </w:rPr>
        <w:t>Hans Yoel Martinez Torres</w:t>
      </w:r>
      <w:r w:rsidRPr="00A0796A">
        <w:rPr>
          <w:rStyle w:val="Refdenotaalpie"/>
          <w:rFonts w:ascii="Times New Roman" w:hAnsi="Times New Roman" w:cs="Times New Roman"/>
          <w:color w:val="000000" w:themeColor="text1"/>
          <w:sz w:val="22"/>
        </w:rPr>
        <w:footnoteReference w:id="1"/>
      </w:r>
    </w:p>
    <w:p w:rsidR="00190C3D" w:rsidRPr="003B495E" w:rsidRDefault="00190C3D" w:rsidP="004A0452">
      <w:pPr>
        <w:pStyle w:val="Title2"/>
        <w:spacing w:line="276" w:lineRule="auto"/>
        <w:rPr>
          <w:rFonts w:ascii="Times New Roman" w:hAnsi="Times New Roman" w:cs="Times New Roman"/>
          <w:color w:val="000000" w:themeColor="text1"/>
          <w:sz w:val="22"/>
          <w:lang w:val="es-MX"/>
        </w:rPr>
      </w:pPr>
      <w:r w:rsidRPr="003B495E">
        <w:rPr>
          <w:rFonts w:ascii="Times New Roman" w:hAnsi="Times New Roman" w:cs="Times New Roman"/>
          <w:color w:val="000000" w:themeColor="text1"/>
          <w:sz w:val="22"/>
          <w:lang w:val="es-MX"/>
        </w:rPr>
        <w:t>Cesáreo Gámez</w:t>
      </w:r>
      <w:r>
        <w:rPr>
          <w:rStyle w:val="Refdenotaalpie"/>
          <w:rFonts w:ascii="Times New Roman" w:hAnsi="Times New Roman" w:cs="Times New Roman"/>
          <w:color w:val="000000" w:themeColor="text1"/>
          <w:sz w:val="22"/>
        </w:rPr>
        <w:footnoteReference w:id="2"/>
      </w:r>
    </w:p>
    <w:p w:rsidR="000A51B8" w:rsidRPr="003B495E" w:rsidRDefault="000A51B8" w:rsidP="00167E58">
      <w:pPr>
        <w:spacing w:line="360" w:lineRule="auto"/>
        <w:jc w:val="center"/>
        <w:rPr>
          <w:rFonts w:ascii="Times New Roman" w:hAnsi="Times New Roman" w:cs="Times New Roman"/>
          <w:color w:val="000000" w:themeColor="text1"/>
          <w:sz w:val="20"/>
          <w:szCs w:val="20"/>
          <w:lang w:val="es-MX"/>
        </w:rPr>
      </w:pPr>
    </w:p>
    <w:p w:rsidR="00197677" w:rsidRPr="009C439D" w:rsidRDefault="00197677" w:rsidP="00167E58">
      <w:pPr>
        <w:spacing w:line="360" w:lineRule="auto"/>
        <w:jc w:val="center"/>
        <w:rPr>
          <w:rFonts w:ascii="Times New Roman" w:hAnsi="Times New Roman" w:cs="Times New Roman"/>
          <w:color w:val="000000" w:themeColor="text1"/>
          <w:sz w:val="20"/>
          <w:szCs w:val="20"/>
        </w:rPr>
      </w:pPr>
      <w:r w:rsidRPr="009C439D">
        <w:rPr>
          <w:rFonts w:ascii="Times New Roman" w:hAnsi="Times New Roman" w:cs="Times New Roman"/>
          <w:color w:val="000000" w:themeColor="text1"/>
          <w:sz w:val="20"/>
          <w:szCs w:val="20"/>
        </w:rPr>
        <w:t>ABSTRACT</w:t>
      </w:r>
    </w:p>
    <w:p w:rsidR="00197677" w:rsidRDefault="00197677" w:rsidP="00631AF0">
      <w:pPr>
        <w:spacing w:line="480" w:lineRule="auto"/>
        <w:jc w:val="both"/>
        <w:rPr>
          <w:rFonts w:ascii="Times New Roman" w:hAnsi="Times New Roman" w:cs="Times New Roman"/>
          <w:color w:val="000000" w:themeColor="text1"/>
          <w:sz w:val="20"/>
          <w:szCs w:val="20"/>
        </w:rPr>
      </w:pPr>
      <w:r w:rsidRPr="009C439D">
        <w:rPr>
          <w:rFonts w:ascii="Times New Roman" w:hAnsi="Times New Roman" w:cs="Times New Roman"/>
          <w:color w:val="000000" w:themeColor="text1"/>
          <w:sz w:val="20"/>
          <w:szCs w:val="20"/>
        </w:rPr>
        <w:t xml:space="preserve">       </w:t>
      </w:r>
      <w:r w:rsidR="003439A7" w:rsidRPr="009C439D">
        <w:rPr>
          <w:rFonts w:ascii="Times New Roman" w:hAnsi="Times New Roman" w:cs="Times New Roman"/>
          <w:color w:val="000000" w:themeColor="text1"/>
          <w:sz w:val="20"/>
          <w:szCs w:val="20"/>
        </w:rPr>
        <w:t xml:space="preserve">This </w:t>
      </w:r>
      <w:r w:rsidR="006D68C6" w:rsidRPr="009C439D">
        <w:rPr>
          <w:rFonts w:ascii="Times New Roman" w:hAnsi="Times New Roman" w:cs="Times New Roman"/>
          <w:color w:val="000000" w:themeColor="text1"/>
          <w:sz w:val="20"/>
          <w:szCs w:val="20"/>
        </w:rPr>
        <w:t>paper studies</w:t>
      </w:r>
      <w:r w:rsidR="00924A1A">
        <w:rPr>
          <w:rFonts w:ascii="Times New Roman" w:hAnsi="Times New Roman" w:cs="Times New Roman"/>
          <w:color w:val="000000" w:themeColor="text1"/>
          <w:sz w:val="20"/>
          <w:szCs w:val="20"/>
        </w:rPr>
        <w:t xml:space="preserve"> the e</w:t>
      </w:r>
      <w:r w:rsidR="00924A1A" w:rsidRPr="00924A1A">
        <w:rPr>
          <w:rFonts w:ascii="Times New Roman" w:hAnsi="Times New Roman" w:cs="Times New Roman"/>
          <w:color w:val="000000" w:themeColor="text1"/>
          <w:sz w:val="20"/>
          <w:szCs w:val="20"/>
        </w:rPr>
        <w:t>ffect</w:t>
      </w:r>
      <w:r w:rsidR="00924A1A">
        <w:rPr>
          <w:rFonts w:ascii="Times New Roman" w:hAnsi="Times New Roman" w:cs="Times New Roman"/>
          <w:color w:val="000000" w:themeColor="text1"/>
          <w:sz w:val="20"/>
          <w:szCs w:val="20"/>
        </w:rPr>
        <w:t>s</w:t>
      </w:r>
      <w:r w:rsidR="00661948">
        <w:rPr>
          <w:rFonts w:ascii="Times New Roman" w:hAnsi="Times New Roman" w:cs="Times New Roman"/>
          <w:color w:val="000000" w:themeColor="text1"/>
          <w:sz w:val="20"/>
          <w:szCs w:val="20"/>
        </w:rPr>
        <w:t xml:space="preserve"> of internet access and media freedom </w:t>
      </w:r>
      <w:r w:rsidR="00924A1A" w:rsidRPr="00924A1A">
        <w:rPr>
          <w:rFonts w:ascii="Times New Roman" w:hAnsi="Times New Roman" w:cs="Times New Roman"/>
          <w:color w:val="000000" w:themeColor="text1"/>
          <w:sz w:val="20"/>
          <w:szCs w:val="20"/>
        </w:rPr>
        <w:t>on political outcomes in Me</w:t>
      </w:r>
      <w:r w:rsidR="00661948">
        <w:rPr>
          <w:rFonts w:ascii="Times New Roman" w:hAnsi="Times New Roman" w:cs="Times New Roman"/>
          <w:color w:val="000000" w:themeColor="text1"/>
          <w:sz w:val="20"/>
          <w:szCs w:val="20"/>
        </w:rPr>
        <w:t>xico dur</w:t>
      </w:r>
      <w:r w:rsidR="00E65300">
        <w:rPr>
          <w:rFonts w:ascii="Times New Roman" w:hAnsi="Times New Roman" w:cs="Times New Roman"/>
          <w:color w:val="000000" w:themeColor="text1"/>
          <w:sz w:val="20"/>
          <w:szCs w:val="20"/>
        </w:rPr>
        <w:t>ing s</w:t>
      </w:r>
      <w:r w:rsidR="00D5464C">
        <w:rPr>
          <w:rFonts w:ascii="Times New Roman" w:hAnsi="Times New Roman" w:cs="Times New Roman"/>
          <w:color w:val="000000" w:themeColor="text1"/>
          <w:sz w:val="20"/>
          <w:szCs w:val="20"/>
        </w:rPr>
        <w:t>tate elections between 1999</w:t>
      </w:r>
      <w:r w:rsidR="00661948">
        <w:rPr>
          <w:rFonts w:ascii="Times New Roman" w:hAnsi="Times New Roman" w:cs="Times New Roman"/>
          <w:color w:val="000000" w:themeColor="text1"/>
          <w:sz w:val="20"/>
          <w:szCs w:val="20"/>
        </w:rPr>
        <w:t xml:space="preserve"> and</w:t>
      </w:r>
      <w:r w:rsidR="008033D7">
        <w:rPr>
          <w:rFonts w:ascii="Times New Roman" w:hAnsi="Times New Roman" w:cs="Times New Roman"/>
          <w:color w:val="000000" w:themeColor="text1"/>
          <w:sz w:val="20"/>
          <w:szCs w:val="20"/>
        </w:rPr>
        <w:t xml:space="preserve"> 2015</w:t>
      </w:r>
      <w:r w:rsidR="00924A1A">
        <w:rPr>
          <w:rFonts w:ascii="Times New Roman" w:hAnsi="Times New Roman" w:cs="Times New Roman"/>
          <w:color w:val="000000" w:themeColor="text1"/>
          <w:sz w:val="20"/>
          <w:szCs w:val="20"/>
        </w:rPr>
        <w:t xml:space="preserve">, </w:t>
      </w:r>
      <w:r w:rsidR="00833BC9">
        <w:rPr>
          <w:rFonts w:ascii="Times New Roman" w:hAnsi="Times New Roman" w:cs="Times New Roman"/>
          <w:color w:val="000000" w:themeColor="text1"/>
          <w:sz w:val="20"/>
          <w:szCs w:val="20"/>
        </w:rPr>
        <w:t>testing</w:t>
      </w:r>
      <w:r w:rsidR="00605C65">
        <w:rPr>
          <w:rFonts w:ascii="Times New Roman" w:hAnsi="Times New Roman" w:cs="Times New Roman"/>
          <w:color w:val="000000" w:themeColor="text1"/>
          <w:sz w:val="20"/>
          <w:szCs w:val="20"/>
        </w:rPr>
        <w:t xml:space="preserve"> the</w:t>
      </w:r>
      <w:r w:rsidR="009A4253">
        <w:rPr>
          <w:rFonts w:ascii="Times New Roman" w:hAnsi="Times New Roman" w:cs="Times New Roman"/>
          <w:color w:val="000000" w:themeColor="text1"/>
          <w:sz w:val="20"/>
          <w:szCs w:val="20"/>
        </w:rPr>
        <w:t xml:space="preserve"> Political Budget Cycle</w:t>
      </w:r>
      <w:r w:rsidR="00E65300">
        <w:rPr>
          <w:rFonts w:ascii="Times New Roman" w:hAnsi="Times New Roman" w:cs="Times New Roman"/>
          <w:color w:val="000000" w:themeColor="text1"/>
          <w:sz w:val="20"/>
          <w:szCs w:val="20"/>
        </w:rPr>
        <w:t xml:space="preserve"> T</w:t>
      </w:r>
      <w:r w:rsidR="00833BC9">
        <w:rPr>
          <w:rFonts w:ascii="Times New Roman" w:hAnsi="Times New Roman" w:cs="Times New Roman"/>
          <w:color w:val="000000" w:themeColor="text1"/>
          <w:sz w:val="20"/>
          <w:szCs w:val="20"/>
        </w:rPr>
        <w:t>heory</w:t>
      </w:r>
      <w:r w:rsidR="00924A1A">
        <w:rPr>
          <w:rFonts w:ascii="Times New Roman" w:hAnsi="Times New Roman" w:cs="Times New Roman"/>
          <w:color w:val="000000" w:themeColor="text1"/>
          <w:sz w:val="20"/>
          <w:szCs w:val="20"/>
        </w:rPr>
        <w:t xml:space="preserve">. </w:t>
      </w:r>
      <w:r w:rsidR="006D68C6" w:rsidRPr="009C439D">
        <w:rPr>
          <w:rFonts w:ascii="Times New Roman" w:hAnsi="Times New Roman" w:cs="Times New Roman"/>
          <w:color w:val="000000" w:themeColor="text1"/>
          <w:sz w:val="20"/>
          <w:szCs w:val="20"/>
        </w:rPr>
        <w:t xml:space="preserve">Previous studies </w:t>
      </w:r>
      <w:r w:rsidR="008018E7">
        <w:rPr>
          <w:rFonts w:ascii="Times New Roman" w:hAnsi="Times New Roman" w:cs="Times New Roman"/>
          <w:color w:val="000000" w:themeColor="text1"/>
          <w:sz w:val="20"/>
          <w:szCs w:val="20"/>
        </w:rPr>
        <w:t xml:space="preserve">in Mexico </w:t>
      </w:r>
      <w:r w:rsidR="006D68C6" w:rsidRPr="009C439D">
        <w:rPr>
          <w:rFonts w:ascii="Times New Roman" w:hAnsi="Times New Roman" w:cs="Times New Roman"/>
          <w:color w:val="000000" w:themeColor="text1"/>
          <w:sz w:val="20"/>
          <w:szCs w:val="20"/>
        </w:rPr>
        <w:t xml:space="preserve">have missed to include the role of voters, as well as performance of incumbents. </w:t>
      </w:r>
      <w:r w:rsidR="003439A7" w:rsidRPr="009C439D">
        <w:rPr>
          <w:rFonts w:ascii="Times New Roman" w:hAnsi="Times New Roman" w:cs="Times New Roman"/>
          <w:color w:val="000000" w:themeColor="text1"/>
          <w:sz w:val="20"/>
          <w:szCs w:val="20"/>
        </w:rPr>
        <w:t xml:space="preserve">Evidence suggests that: </w:t>
      </w:r>
      <w:r w:rsidR="00AF0CF2">
        <w:rPr>
          <w:rFonts w:ascii="Times New Roman" w:hAnsi="Times New Roman" w:cs="Times New Roman"/>
          <w:color w:val="000000" w:themeColor="text1"/>
          <w:sz w:val="20"/>
          <w:szCs w:val="20"/>
        </w:rPr>
        <w:t>1)</w:t>
      </w:r>
      <w:r w:rsidR="00E32461">
        <w:rPr>
          <w:rFonts w:ascii="Times New Roman" w:hAnsi="Times New Roman" w:cs="Times New Roman"/>
          <w:color w:val="000000" w:themeColor="text1"/>
          <w:sz w:val="20"/>
          <w:szCs w:val="20"/>
        </w:rPr>
        <w:t xml:space="preserve"> e</w:t>
      </w:r>
      <w:r w:rsidR="003439A7" w:rsidRPr="009C439D">
        <w:rPr>
          <w:rFonts w:ascii="Times New Roman" w:hAnsi="Times New Roman" w:cs="Times New Roman"/>
          <w:color w:val="000000" w:themeColor="text1"/>
          <w:sz w:val="20"/>
          <w:szCs w:val="20"/>
        </w:rPr>
        <w:t xml:space="preserve">xpansive </w:t>
      </w:r>
      <w:r w:rsidR="00605C65">
        <w:rPr>
          <w:rFonts w:ascii="Times New Roman" w:hAnsi="Times New Roman" w:cs="Times New Roman"/>
          <w:color w:val="000000" w:themeColor="text1"/>
          <w:sz w:val="20"/>
          <w:szCs w:val="20"/>
        </w:rPr>
        <w:t xml:space="preserve">opportunistic state </w:t>
      </w:r>
      <w:r w:rsidR="003439A7" w:rsidRPr="009C439D">
        <w:rPr>
          <w:rFonts w:ascii="Times New Roman" w:hAnsi="Times New Roman" w:cs="Times New Roman"/>
          <w:color w:val="000000" w:themeColor="text1"/>
          <w:sz w:val="20"/>
          <w:szCs w:val="20"/>
        </w:rPr>
        <w:t xml:space="preserve">expenditure </w:t>
      </w:r>
      <w:r w:rsidR="00605C65">
        <w:rPr>
          <w:rFonts w:ascii="Times New Roman" w:hAnsi="Times New Roman" w:cs="Times New Roman"/>
          <w:color w:val="000000" w:themeColor="text1"/>
          <w:sz w:val="20"/>
          <w:szCs w:val="20"/>
        </w:rPr>
        <w:t>during the year before elections increases</w:t>
      </w:r>
      <w:r w:rsidR="00AF0CF2">
        <w:rPr>
          <w:rFonts w:ascii="Times New Roman" w:hAnsi="Times New Roman" w:cs="Times New Roman"/>
          <w:color w:val="000000" w:themeColor="text1"/>
          <w:sz w:val="20"/>
          <w:szCs w:val="20"/>
        </w:rPr>
        <w:t xml:space="preserve"> </w:t>
      </w:r>
      <w:r w:rsidR="00605C65">
        <w:rPr>
          <w:rFonts w:ascii="Times New Roman" w:hAnsi="Times New Roman" w:cs="Times New Roman"/>
          <w:color w:val="000000" w:themeColor="text1"/>
          <w:sz w:val="20"/>
          <w:szCs w:val="20"/>
        </w:rPr>
        <w:t>incumbent’s vote share and his probability to be reelected,</w:t>
      </w:r>
      <w:r w:rsidR="00833BC9">
        <w:rPr>
          <w:rFonts w:ascii="Times New Roman" w:hAnsi="Times New Roman" w:cs="Times New Roman"/>
          <w:color w:val="000000" w:themeColor="text1"/>
          <w:sz w:val="20"/>
          <w:szCs w:val="20"/>
        </w:rPr>
        <w:t xml:space="preserve"> and</w:t>
      </w:r>
      <w:r w:rsidR="00AF0CF2">
        <w:rPr>
          <w:rFonts w:ascii="Times New Roman" w:hAnsi="Times New Roman" w:cs="Times New Roman"/>
          <w:color w:val="000000" w:themeColor="text1"/>
          <w:sz w:val="20"/>
          <w:szCs w:val="20"/>
        </w:rPr>
        <w:t xml:space="preserve"> 2</w:t>
      </w:r>
      <w:r w:rsidR="006D68C6" w:rsidRPr="009C439D">
        <w:rPr>
          <w:rFonts w:ascii="Times New Roman" w:hAnsi="Times New Roman" w:cs="Times New Roman"/>
          <w:color w:val="000000" w:themeColor="text1"/>
          <w:sz w:val="20"/>
          <w:szCs w:val="20"/>
        </w:rPr>
        <w:t xml:space="preserve">) </w:t>
      </w:r>
      <w:r w:rsidR="00E32461">
        <w:rPr>
          <w:rFonts w:ascii="Times New Roman" w:hAnsi="Times New Roman" w:cs="Times New Roman"/>
          <w:color w:val="000000" w:themeColor="text1"/>
          <w:sz w:val="20"/>
          <w:szCs w:val="20"/>
        </w:rPr>
        <w:t>a</w:t>
      </w:r>
      <w:r w:rsidR="00E65300">
        <w:rPr>
          <w:rFonts w:ascii="Times New Roman" w:hAnsi="Times New Roman" w:cs="Times New Roman"/>
          <w:color w:val="000000" w:themeColor="text1"/>
          <w:sz w:val="20"/>
          <w:szCs w:val="20"/>
        </w:rPr>
        <w:t>ccess to f</w:t>
      </w:r>
      <w:r w:rsidR="00E32461">
        <w:rPr>
          <w:rFonts w:ascii="Times New Roman" w:hAnsi="Times New Roman" w:cs="Times New Roman"/>
          <w:color w:val="000000" w:themeColor="text1"/>
          <w:sz w:val="20"/>
          <w:szCs w:val="20"/>
        </w:rPr>
        <w:t>reer m</w:t>
      </w:r>
      <w:r w:rsidR="00605C65">
        <w:rPr>
          <w:rFonts w:ascii="Times New Roman" w:hAnsi="Times New Roman" w:cs="Times New Roman"/>
          <w:color w:val="000000" w:themeColor="text1"/>
          <w:sz w:val="20"/>
          <w:szCs w:val="20"/>
        </w:rPr>
        <w:t>edia information provided by internet</w:t>
      </w:r>
      <w:r w:rsidR="009A4253">
        <w:rPr>
          <w:rFonts w:ascii="Times New Roman" w:hAnsi="Times New Roman" w:cs="Times New Roman"/>
          <w:color w:val="000000" w:themeColor="text1"/>
          <w:sz w:val="20"/>
          <w:szCs w:val="20"/>
        </w:rPr>
        <w:t xml:space="preserve"> </w:t>
      </w:r>
      <w:r w:rsidR="006D68C6" w:rsidRPr="009C439D">
        <w:rPr>
          <w:rFonts w:ascii="Times New Roman" w:hAnsi="Times New Roman" w:cs="Times New Roman"/>
          <w:color w:val="000000" w:themeColor="text1"/>
          <w:sz w:val="20"/>
          <w:szCs w:val="20"/>
        </w:rPr>
        <w:t xml:space="preserve">reduces </w:t>
      </w:r>
      <w:r w:rsidR="00605C65">
        <w:rPr>
          <w:rFonts w:ascii="Times New Roman" w:hAnsi="Times New Roman" w:cs="Times New Roman"/>
          <w:color w:val="000000" w:themeColor="text1"/>
          <w:sz w:val="20"/>
          <w:szCs w:val="20"/>
        </w:rPr>
        <w:t>incumbent’s vote share and his probability to be</w:t>
      </w:r>
      <w:r w:rsidR="006D68C6" w:rsidRPr="009C439D">
        <w:rPr>
          <w:rFonts w:ascii="Times New Roman" w:hAnsi="Times New Roman" w:cs="Times New Roman"/>
          <w:color w:val="000000" w:themeColor="text1"/>
          <w:sz w:val="20"/>
          <w:szCs w:val="20"/>
        </w:rPr>
        <w:t xml:space="preserve"> reelected. </w:t>
      </w:r>
      <w:r w:rsidR="00605C65">
        <w:rPr>
          <w:rFonts w:ascii="Times New Roman" w:hAnsi="Times New Roman" w:cs="Times New Roman"/>
          <w:color w:val="000000" w:themeColor="text1"/>
          <w:sz w:val="20"/>
          <w:szCs w:val="20"/>
        </w:rPr>
        <w:t>Evidence found help</w:t>
      </w:r>
      <w:r w:rsidR="006C5B28">
        <w:rPr>
          <w:rFonts w:ascii="Times New Roman" w:hAnsi="Times New Roman" w:cs="Times New Roman"/>
          <w:color w:val="000000" w:themeColor="text1"/>
          <w:sz w:val="20"/>
          <w:szCs w:val="20"/>
        </w:rPr>
        <w:t xml:space="preserve"> </w:t>
      </w:r>
      <w:r w:rsidR="00833BC9">
        <w:rPr>
          <w:rFonts w:ascii="Times New Roman" w:hAnsi="Times New Roman" w:cs="Times New Roman"/>
          <w:color w:val="000000" w:themeColor="text1"/>
          <w:sz w:val="20"/>
          <w:szCs w:val="20"/>
        </w:rPr>
        <w:t xml:space="preserve">conciliate </w:t>
      </w:r>
      <w:r w:rsidR="00605C65">
        <w:rPr>
          <w:rFonts w:ascii="Times New Roman" w:hAnsi="Times New Roman" w:cs="Times New Roman"/>
          <w:color w:val="000000" w:themeColor="text1"/>
          <w:sz w:val="20"/>
          <w:szCs w:val="20"/>
        </w:rPr>
        <w:t>voter behavior</w:t>
      </w:r>
      <w:r w:rsidR="00833BC9">
        <w:rPr>
          <w:rFonts w:ascii="Times New Roman" w:hAnsi="Times New Roman" w:cs="Times New Roman"/>
          <w:color w:val="000000" w:themeColor="text1"/>
          <w:sz w:val="20"/>
          <w:szCs w:val="20"/>
        </w:rPr>
        <w:t xml:space="preserve"> theories</w:t>
      </w:r>
      <w:r w:rsidR="00605C65">
        <w:rPr>
          <w:rFonts w:ascii="Times New Roman" w:hAnsi="Times New Roman" w:cs="Times New Roman"/>
          <w:color w:val="000000" w:themeColor="text1"/>
          <w:sz w:val="20"/>
          <w:szCs w:val="20"/>
        </w:rPr>
        <w:t>: they act</w:t>
      </w:r>
      <w:r w:rsidR="006C5B28">
        <w:rPr>
          <w:rFonts w:ascii="Times New Roman" w:hAnsi="Times New Roman" w:cs="Times New Roman"/>
          <w:color w:val="000000" w:themeColor="text1"/>
          <w:sz w:val="20"/>
          <w:szCs w:val="20"/>
        </w:rPr>
        <w:t xml:space="preserve"> as f</w:t>
      </w:r>
      <w:r w:rsidR="005913C4">
        <w:rPr>
          <w:rFonts w:ascii="Times New Roman" w:hAnsi="Times New Roman" w:cs="Times New Roman"/>
          <w:color w:val="000000" w:themeColor="text1"/>
          <w:sz w:val="20"/>
          <w:szCs w:val="20"/>
        </w:rPr>
        <w:t>iscal conservatives if they can hav</w:t>
      </w:r>
      <w:r w:rsidR="00605C65">
        <w:rPr>
          <w:rFonts w:ascii="Times New Roman" w:hAnsi="Times New Roman" w:cs="Times New Roman"/>
          <w:color w:val="000000" w:themeColor="text1"/>
          <w:sz w:val="20"/>
          <w:szCs w:val="20"/>
        </w:rPr>
        <w:t xml:space="preserve">e access to plural information. Finally, it </w:t>
      </w:r>
      <w:r w:rsidR="00F50580" w:rsidRPr="009C439D">
        <w:rPr>
          <w:rFonts w:ascii="Times New Roman" w:hAnsi="Times New Roman" w:cs="Times New Roman"/>
          <w:color w:val="000000" w:themeColor="text1"/>
          <w:sz w:val="20"/>
          <w:szCs w:val="20"/>
        </w:rPr>
        <w:t xml:space="preserve">contradicts </w:t>
      </w:r>
      <w:r w:rsidR="00605C65">
        <w:rPr>
          <w:rFonts w:ascii="Times New Roman" w:hAnsi="Times New Roman" w:cs="Times New Roman"/>
          <w:color w:val="000000" w:themeColor="text1"/>
          <w:sz w:val="20"/>
          <w:szCs w:val="20"/>
        </w:rPr>
        <w:t xml:space="preserve">previous studies </w:t>
      </w:r>
      <w:r w:rsidR="00833BC9">
        <w:rPr>
          <w:rFonts w:ascii="Times New Roman" w:hAnsi="Times New Roman" w:cs="Times New Roman"/>
          <w:color w:val="000000" w:themeColor="text1"/>
          <w:sz w:val="20"/>
          <w:szCs w:val="20"/>
        </w:rPr>
        <w:t>that conclude</w:t>
      </w:r>
      <w:r w:rsidR="00605C65">
        <w:rPr>
          <w:rFonts w:ascii="Times New Roman" w:hAnsi="Times New Roman" w:cs="Times New Roman"/>
          <w:color w:val="000000" w:themeColor="text1"/>
          <w:sz w:val="20"/>
          <w:szCs w:val="20"/>
        </w:rPr>
        <w:t xml:space="preserve"> </w:t>
      </w:r>
      <w:r w:rsidR="00F50580" w:rsidRPr="009C439D">
        <w:rPr>
          <w:rFonts w:ascii="Times New Roman" w:hAnsi="Times New Roman" w:cs="Times New Roman"/>
          <w:color w:val="000000" w:themeColor="text1"/>
          <w:sz w:val="20"/>
          <w:szCs w:val="20"/>
        </w:rPr>
        <w:t xml:space="preserve">that PBC does not </w:t>
      </w:r>
      <w:r w:rsidR="00605C65">
        <w:rPr>
          <w:rFonts w:ascii="Times New Roman" w:hAnsi="Times New Roman" w:cs="Times New Roman"/>
          <w:color w:val="000000" w:themeColor="text1"/>
          <w:sz w:val="20"/>
          <w:szCs w:val="20"/>
        </w:rPr>
        <w:t>pay off in Mexico</w:t>
      </w:r>
      <w:r w:rsidR="00F50580" w:rsidRPr="009C439D">
        <w:rPr>
          <w:rFonts w:ascii="Times New Roman" w:hAnsi="Times New Roman" w:cs="Times New Roman"/>
          <w:color w:val="000000" w:themeColor="text1"/>
          <w:sz w:val="20"/>
          <w:szCs w:val="20"/>
        </w:rPr>
        <w:t>.</w:t>
      </w:r>
    </w:p>
    <w:p w:rsidR="00F62EDC" w:rsidRDefault="00F27037" w:rsidP="009D2EA0">
      <w:pPr>
        <w:rPr>
          <w:rFonts w:ascii="Times New Roman" w:hAnsi="Times New Roman" w:cs="Times New Roman"/>
          <w:color w:val="000000" w:themeColor="text1"/>
        </w:rPr>
      </w:pPr>
      <w:r w:rsidRPr="00ED79C8">
        <w:rPr>
          <w:rFonts w:ascii="Times New Roman" w:hAnsi="Times New Roman" w:cs="Times New Roman"/>
          <w:b/>
          <w:color w:val="000000" w:themeColor="text1"/>
        </w:rPr>
        <w:t>JEL C</w:t>
      </w:r>
      <w:r w:rsidR="00F62EDC" w:rsidRPr="00ED79C8">
        <w:rPr>
          <w:rFonts w:ascii="Times New Roman" w:hAnsi="Times New Roman" w:cs="Times New Roman"/>
          <w:b/>
          <w:color w:val="000000" w:themeColor="text1"/>
        </w:rPr>
        <w:t>odes:</w:t>
      </w:r>
      <w:r w:rsidR="00F62EDC">
        <w:rPr>
          <w:rFonts w:ascii="Times New Roman" w:hAnsi="Times New Roman" w:cs="Times New Roman"/>
          <w:color w:val="000000" w:themeColor="text1"/>
        </w:rPr>
        <w:t xml:space="preserve"> D720, E320, H720</w:t>
      </w:r>
      <w:r w:rsidR="00167E58">
        <w:rPr>
          <w:rFonts w:ascii="Times New Roman" w:hAnsi="Times New Roman" w:cs="Times New Roman"/>
          <w:color w:val="000000" w:themeColor="text1"/>
        </w:rPr>
        <w:t xml:space="preserve"> </w:t>
      </w:r>
    </w:p>
    <w:p w:rsidR="001B0045" w:rsidRDefault="00167E58" w:rsidP="009D2EA0">
      <w:pPr>
        <w:rPr>
          <w:rFonts w:ascii="Times New Roman" w:hAnsi="Times New Roman" w:cs="Times New Roman"/>
          <w:color w:val="000000" w:themeColor="text1"/>
        </w:rPr>
      </w:pPr>
      <w:r w:rsidRPr="00ED79C8">
        <w:rPr>
          <w:rFonts w:ascii="Times New Roman" w:hAnsi="Times New Roman" w:cs="Times New Roman"/>
          <w:b/>
          <w:color w:val="000000" w:themeColor="text1"/>
        </w:rPr>
        <w:t>Key search terms:</w:t>
      </w:r>
      <w:r>
        <w:rPr>
          <w:rFonts w:ascii="Times New Roman" w:hAnsi="Times New Roman" w:cs="Times New Roman"/>
          <w:color w:val="000000" w:themeColor="text1"/>
        </w:rPr>
        <w:t xml:space="preserve"> Political Budget Cycle, Voter Rationality, </w:t>
      </w:r>
      <w:r w:rsidR="00F62EDC">
        <w:rPr>
          <w:rFonts w:ascii="Times New Roman" w:hAnsi="Times New Roman" w:cs="Times New Roman"/>
          <w:color w:val="000000" w:themeColor="text1"/>
        </w:rPr>
        <w:t xml:space="preserve">Political Economy of </w:t>
      </w:r>
      <w:r>
        <w:rPr>
          <w:rFonts w:ascii="Times New Roman" w:hAnsi="Times New Roman" w:cs="Times New Roman"/>
          <w:color w:val="000000" w:themeColor="text1"/>
        </w:rPr>
        <w:t>Internet, Democracy</w:t>
      </w:r>
      <w:r w:rsidR="00F62EDC">
        <w:rPr>
          <w:rFonts w:ascii="Times New Roman" w:hAnsi="Times New Roman" w:cs="Times New Roman"/>
          <w:color w:val="000000" w:themeColor="text1"/>
        </w:rPr>
        <w:t>, Media</w:t>
      </w:r>
      <w:r w:rsidR="00F27037">
        <w:rPr>
          <w:rFonts w:ascii="Times New Roman" w:hAnsi="Times New Roman" w:cs="Times New Roman"/>
          <w:color w:val="000000" w:themeColor="text1"/>
        </w:rPr>
        <w:t xml:space="preserve"> Freedom</w:t>
      </w:r>
      <w:r w:rsidR="00F62EDC">
        <w:rPr>
          <w:rFonts w:ascii="Times New Roman" w:hAnsi="Times New Roman" w:cs="Times New Roman"/>
          <w:color w:val="000000" w:themeColor="text1"/>
        </w:rPr>
        <w:t xml:space="preserve">, Media </w:t>
      </w:r>
      <w:r w:rsidR="00ED79C8">
        <w:rPr>
          <w:rFonts w:ascii="Times New Roman" w:hAnsi="Times New Roman" w:cs="Times New Roman"/>
          <w:color w:val="000000" w:themeColor="text1"/>
        </w:rPr>
        <w:t>Persuasion</w:t>
      </w:r>
    </w:p>
    <w:p w:rsidR="001B0045" w:rsidRDefault="001B0045" w:rsidP="009D2EA0">
      <w:pPr>
        <w:rPr>
          <w:rFonts w:ascii="Times New Roman" w:hAnsi="Times New Roman" w:cs="Times New Roman"/>
          <w:color w:val="000000" w:themeColor="text1"/>
        </w:rPr>
      </w:pPr>
    </w:p>
    <w:p w:rsidR="001B0045" w:rsidRPr="001B0045" w:rsidRDefault="001B0045" w:rsidP="001B0045">
      <w:pPr>
        <w:jc w:val="right"/>
        <w:rPr>
          <w:rFonts w:ascii="Times New Roman" w:hAnsi="Times New Roman" w:cs="Times New Roman"/>
          <w:color w:val="000000" w:themeColor="text1"/>
        </w:rPr>
        <w:sectPr w:rsidR="001B0045" w:rsidRPr="001B0045" w:rsidSect="00E65300">
          <w:footerReference w:type="even" r:id="rId9"/>
          <w:footerReference w:type="default" r:id="rId10"/>
          <w:pgSz w:w="12240" w:h="15840"/>
          <w:pgMar w:top="1417" w:right="1701" w:bottom="1417" w:left="1701" w:header="708" w:footer="708" w:gutter="0"/>
          <w:pgNumType w:start="0"/>
          <w:cols w:space="708"/>
          <w:titlePg/>
          <w:docGrid w:linePitch="360"/>
        </w:sectPr>
      </w:pPr>
    </w:p>
    <w:p w:rsidR="003B495E" w:rsidRDefault="003B495E" w:rsidP="00190C3D">
      <w:pPr>
        <w:pStyle w:val="Ttulo1"/>
        <w:spacing w:before="0" w:line="240" w:lineRule="auto"/>
        <w:jc w:val="both"/>
        <w:rPr>
          <w:rFonts w:ascii="Times New Roman" w:hAnsi="Times New Roman" w:cs="Times New Roman"/>
          <w:color w:val="000000" w:themeColor="text1"/>
          <w:sz w:val="20"/>
          <w:szCs w:val="20"/>
          <w:lang w:val="fr-FR"/>
        </w:rPr>
      </w:pPr>
      <w:bookmarkStart w:id="1" w:name="_Toc456095271"/>
      <w:bookmarkStart w:id="2" w:name="_Toc456117987"/>
    </w:p>
    <w:p w:rsidR="00BF12E5" w:rsidRPr="00BF12E5" w:rsidRDefault="00CD5C44" w:rsidP="00190C3D">
      <w:pPr>
        <w:pStyle w:val="Ttulo1"/>
        <w:spacing w:before="0" w:line="240" w:lineRule="auto"/>
        <w:jc w:val="both"/>
        <w:rPr>
          <w:rFonts w:ascii="Times New Roman" w:hAnsi="Times New Roman" w:cs="Times New Roman"/>
          <w:color w:val="000000" w:themeColor="text1"/>
          <w:sz w:val="20"/>
          <w:szCs w:val="20"/>
          <w:lang w:val="fr-FR"/>
        </w:rPr>
      </w:pPr>
      <w:r>
        <w:rPr>
          <w:rFonts w:ascii="Times New Roman" w:hAnsi="Times New Roman" w:cs="Times New Roman"/>
          <w:color w:val="000000" w:themeColor="text1"/>
          <w:sz w:val="20"/>
          <w:szCs w:val="20"/>
          <w:lang w:val="fr-FR"/>
        </w:rPr>
        <w:lastRenderedPageBreak/>
        <w:t>« </w:t>
      </w:r>
      <w:r w:rsidR="00953848" w:rsidRPr="00BF12E5">
        <w:rPr>
          <w:rFonts w:ascii="Times New Roman" w:hAnsi="Times New Roman" w:cs="Times New Roman"/>
          <w:color w:val="000000" w:themeColor="text1"/>
          <w:sz w:val="20"/>
          <w:szCs w:val="20"/>
          <w:lang w:val="fr-FR"/>
        </w:rPr>
        <w:t>Soutenons la liberté de la presse, c'est la base de toutes les autres libertés, c'est par là qu'on s'éclaire mutuellement. Chaque citoyen peut parler par écrit à la nation, et chaque lecteur examine à loisir, et sans passion, ce que ce compatriote lui dit par la voie de la presse.</w:t>
      </w:r>
      <w:bookmarkEnd w:id="1"/>
      <w:bookmarkEnd w:id="2"/>
      <w:r>
        <w:rPr>
          <w:rFonts w:ascii="Times New Roman" w:hAnsi="Times New Roman" w:cs="Times New Roman"/>
          <w:color w:val="000000" w:themeColor="text1"/>
          <w:sz w:val="20"/>
          <w:szCs w:val="20"/>
          <w:lang w:val="fr-FR"/>
        </w:rPr>
        <w:t> »</w:t>
      </w:r>
    </w:p>
    <w:p w:rsidR="00BF12E5" w:rsidRPr="00BF12E5" w:rsidRDefault="008726DB" w:rsidP="00190C3D">
      <w:pPr>
        <w:pStyle w:val="Ttulo1"/>
        <w:spacing w:before="0" w:line="240" w:lineRule="auto"/>
        <w:jc w:val="both"/>
        <w:rPr>
          <w:rFonts w:ascii="Times New Roman" w:hAnsi="Times New Roman" w:cs="Times New Roman"/>
          <w:color w:val="000000" w:themeColor="text1"/>
          <w:sz w:val="20"/>
          <w:szCs w:val="20"/>
          <w:lang w:val="fr-FR"/>
        </w:rPr>
      </w:pPr>
      <w:bookmarkStart w:id="3" w:name="_Toc456095272"/>
      <w:bookmarkStart w:id="4" w:name="_Toc456117988"/>
      <w:r w:rsidRPr="00BF12E5">
        <w:rPr>
          <w:rFonts w:ascii="Times New Roman" w:hAnsi="Times New Roman" w:cs="Times New Roman"/>
          <w:color w:val="000000" w:themeColor="text1"/>
          <w:sz w:val="20"/>
          <w:szCs w:val="20"/>
          <w:lang w:val="fr-FR"/>
        </w:rPr>
        <w:t xml:space="preserve">Voltaire, </w:t>
      </w:r>
      <w:r w:rsidR="00BF12E5" w:rsidRPr="00BF12E5">
        <w:rPr>
          <w:rFonts w:ascii="Times New Roman" w:hAnsi="Times New Roman" w:cs="Times New Roman"/>
          <w:i/>
          <w:color w:val="000000" w:themeColor="text1"/>
          <w:sz w:val="20"/>
          <w:szCs w:val="20"/>
          <w:lang w:val="fr-FR"/>
        </w:rPr>
        <w:t>Questions sur les miracles</w:t>
      </w:r>
      <w:bookmarkEnd w:id="3"/>
      <w:bookmarkEnd w:id="4"/>
    </w:p>
    <w:p w:rsidR="00BF12E5" w:rsidRPr="00BF12E5" w:rsidRDefault="00BF12E5" w:rsidP="00190C3D">
      <w:pPr>
        <w:pStyle w:val="Ttulo1"/>
        <w:spacing w:before="0" w:line="240" w:lineRule="auto"/>
        <w:jc w:val="both"/>
        <w:rPr>
          <w:rFonts w:ascii="Times New Roman" w:hAnsi="Times New Roman" w:cs="Times New Roman"/>
          <w:color w:val="000000" w:themeColor="text1"/>
          <w:sz w:val="20"/>
          <w:szCs w:val="20"/>
          <w:lang w:val="es-ES"/>
        </w:rPr>
      </w:pPr>
    </w:p>
    <w:p w:rsidR="008726DB" w:rsidRPr="00BF12E5" w:rsidRDefault="00CD5C44" w:rsidP="00190C3D">
      <w:pPr>
        <w:pStyle w:val="Ttulo1"/>
        <w:spacing w:before="0" w:line="240" w:lineRule="auto"/>
        <w:jc w:val="both"/>
        <w:rPr>
          <w:rFonts w:ascii="Times New Roman" w:hAnsi="Times New Roman" w:cs="Times New Roman"/>
          <w:color w:val="000000" w:themeColor="text1"/>
          <w:sz w:val="20"/>
          <w:szCs w:val="20"/>
          <w:lang w:val="es-ES"/>
        </w:rPr>
      </w:pPr>
      <w:bookmarkStart w:id="5" w:name="_Toc456095273"/>
      <w:bookmarkStart w:id="6" w:name="_Toc456117989"/>
      <w:r>
        <w:rPr>
          <w:rFonts w:ascii="Times New Roman" w:hAnsi="Times New Roman" w:cs="Times New Roman"/>
          <w:color w:val="000000" w:themeColor="text1"/>
          <w:sz w:val="20"/>
          <w:szCs w:val="20"/>
          <w:lang w:val="es-ES"/>
        </w:rPr>
        <w:t>“</w:t>
      </w:r>
      <w:r w:rsidR="00BF12E5" w:rsidRPr="00BF12E5">
        <w:rPr>
          <w:rFonts w:ascii="Times New Roman" w:hAnsi="Times New Roman" w:cs="Times New Roman"/>
          <w:color w:val="000000" w:themeColor="text1"/>
          <w:sz w:val="20"/>
          <w:szCs w:val="20"/>
          <w:lang w:val="es-ES"/>
        </w:rPr>
        <w:t>No había vergüenza ni negación: Televisa y el Partido eran uno solo.</w:t>
      </w:r>
      <w:bookmarkEnd w:id="5"/>
      <w:bookmarkEnd w:id="6"/>
      <w:r>
        <w:rPr>
          <w:rFonts w:ascii="Times New Roman" w:hAnsi="Times New Roman" w:cs="Times New Roman"/>
          <w:color w:val="000000" w:themeColor="text1"/>
          <w:sz w:val="20"/>
          <w:szCs w:val="20"/>
          <w:lang w:val="es-ES"/>
        </w:rPr>
        <w:t>”</w:t>
      </w:r>
    </w:p>
    <w:p w:rsidR="008726DB" w:rsidRPr="008726DB" w:rsidRDefault="00BF12E5" w:rsidP="00190C3D">
      <w:pPr>
        <w:jc w:val="both"/>
      </w:pPr>
      <w:r w:rsidRPr="00BF12E5">
        <w:rPr>
          <w:rFonts w:ascii="Times New Roman" w:hAnsi="Times New Roman" w:cs="Times New Roman"/>
          <w:sz w:val="20"/>
          <w:szCs w:val="20"/>
          <w:lang w:val="fr-FR"/>
        </w:rPr>
        <w:t xml:space="preserve">Fabrizio Mejía Madrid, </w:t>
      </w:r>
      <w:r w:rsidRPr="00BF12E5">
        <w:rPr>
          <w:rFonts w:ascii="Times New Roman" w:hAnsi="Times New Roman" w:cs="Times New Roman"/>
          <w:i/>
          <w:sz w:val="20"/>
          <w:szCs w:val="20"/>
          <w:lang w:val="fr-FR"/>
        </w:rPr>
        <w:t>Nación TV</w:t>
      </w:r>
    </w:p>
    <w:p w:rsidR="00D5464C" w:rsidRDefault="00D5464C" w:rsidP="00190C3D">
      <w:pPr>
        <w:pStyle w:val="Ttulo1"/>
        <w:numPr>
          <w:ilvl w:val="0"/>
          <w:numId w:val="27"/>
        </w:numPr>
        <w:spacing w:line="240" w:lineRule="auto"/>
        <w:jc w:val="both"/>
        <w:rPr>
          <w:rFonts w:ascii="Times New Roman" w:hAnsi="Times New Roman" w:cs="Times New Roman"/>
          <w:color w:val="000000" w:themeColor="text1"/>
          <w:sz w:val="22"/>
          <w:szCs w:val="22"/>
        </w:rPr>
        <w:sectPr w:rsidR="00D5464C" w:rsidSect="00D5464C">
          <w:pgSz w:w="12240" w:h="15840"/>
          <w:pgMar w:top="1417" w:right="1701" w:bottom="1417" w:left="1701" w:header="708" w:footer="708" w:gutter="0"/>
          <w:pgNumType w:start="1"/>
          <w:cols w:num="2" w:space="708" w:equalWidth="0">
            <w:col w:w="2466" w:space="720"/>
            <w:col w:w="5652"/>
          </w:cols>
          <w:titlePg/>
          <w:docGrid w:linePitch="360"/>
        </w:sectPr>
      </w:pPr>
      <w:bookmarkStart w:id="7" w:name="_Toc456117990"/>
    </w:p>
    <w:p w:rsidR="00566C94" w:rsidRDefault="00F50580" w:rsidP="007A02D8">
      <w:pPr>
        <w:pStyle w:val="Ttulo1"/>
        <w:numPr>
          <w:ilvl w:val="0"/>
          <w:numId w:val="27"/>
        </w:numPr>
        <w:spacing w:line="240" w:lineRule="auto"/>
        <w:rPr>
          <w:rFonts w:ascii="Times New Roman" w:hAnsi="Times New Roman" w:cs="Times New Roman"/>
          <w:color w:val="000000" w:themeColor="text1"/>
          <w:sz w:val="22"/>
          <w:szCs w:val="22"/>
        </w:rPr>
      </w:pPr>
      <w:r w:rsidRPr="009C439D">
        <w:rPr>
          <w:rFonts w:ascii="Times New Roman" w:hAnsi="Times New Roman" w:cs="Times New Roman"/>
          <w:color w:val="000000" w:themeColor="text1"/>
          <w:sz w:val="22"/>
          <w:szCs w:val="22"/>
        </w:rPr>
        <w:lastRenderedPageBreak/>
        <w:t>INTRODUCTION</w:t>
      </w:r>
      <w:bookmarkEnd w:id="7"/>
    </w:p>
    <w:p w:rsidR="007A3826" w:rsidRDefault="007A3826" w:rsidP="007A3826"/>
    <w:p w:rsidR="00ED79C8" w:rsidRPr="00ED79C8" w:rsidRDefault="00262A62" w:rsidP="00ED79C8">
      <w:pPr>
        <w:spacing w:line="480" w:lineRule="auto"/>
        <w:ind w:firstLine="360"/>
        <w:jc w:val="both"/>
        <w:rPr>
          <w:rFonts w:ascii="Times New Roman" w:hAnsi="Times New Roman" w:cs="Times New Roman"/>
          <w:color w:val="000000" w:themeColor="text1"/>
        </w:rPr>
      </w:pPr>
      <w:r>
        <w:rPr>
          <w:rFonts w:ascii="Times New Roman" w:hAnsi="Times New Roman" w:cs="Times New Roman"/>
        </w:rPr>
        <w:t>From an economic perspective</w:t>
      </w:r>
      <w:r w:rsidR="00ED79C8" w:rsidRPr="00ED79C8">
        <w:rPr>
          <w:rFonts w:ascii="Times New Roman" w:hAnsi="Times New Roman" w:cs="Times New Roman"/>
        </w:rPr>
        <w:t>, it may be argued that democracy and the political institutions determine and influence the nation’s success or failure (Barro, 1996; Przeworski et al., 1999; Acemoglu &amp; Robison, 2006 &amp; 2012).</w:t>
      </w:r>
      <w:r w:rsidR="00ED79C8">
        <w:rPr>
          <w:rFonts w:ascii="Times New Roman" w:hAnsi="Times New Roman" w:cs="Times New Roman"/>
          <w:color w:val="000000" w:themeColor="text1"/>
        </w:rPr>
        <w:t xml:space="preserve"> </w:t>
      </w:r>
      <w:r w:rsidR="00ED79C8" w:rsidRPr="00445E4F">
        <w:rPr>
          <w:rFonts w:ascii="Times New Roman" w:hAnsi="Times New Roman" w:cs="Times New Roman"/>
        </w:rPr>
        <w:t>In established democracies, elections are commonly thought to provide accountability</w:t>
      </w:r>
      <w:r>
        <w:rPr>
          <w:rFonts w:ascii="Times New Roman" w:hAnsi="Times New Roman" w:cs="Times New Roman"/>
        </w:rPr>
        <w:t xml:space="preserve">. They </w:t>
      </w:r>
      <w:r w:rsidR="007F50FB">
        <w:rPr>
          <w:rFonts w:ascii="Times New Roman" w:hAnsi="Times New Roman" w:cs="Times New Roman"/>
        </w:rPr>
        <w:t>incentivize</w:t>
      </w:r>
      <w:r w:rsidR="00ED79C8" w:rsidRPr="00445E4F">
        <w:rPr>
          <w:rFonts w:ascii="Times New Roman" w:hAnsi="Times New Roman" w:cs="Times New Roman"/>
        </w:rPr>
        <w:t xml:space="preserve"> p</w:t>
      </w:r>
      <w:r w:rsidR="00ED79C8">
        <w:rPr>
          <w:rFonts w:ascii="Times New Roman" w:hAnsi="Times New Roman" w:cs="Times New Roman"/>
        </w:rPr>
        <w:t>olitical c</w:t>
      </w:r>
      <w:r w:rsidR="00ED79C8" w:rsidRPr="00445E4F">
        <w:rPr>
          <w:rFonts w:ascii="Times New Roman" w:hAnsi="Times New Roman" w:cs="Times New Roman"/>
        </w:rPr>
        <w:t xml:space="preserve">ompetition, and </w:t>
      </w:r>
      <w:r>
        <w:rPr>
          <w:rFonts w:ascii="Times New Roman" w:hAnsi="Times New Roman" w:cs="Times New Roman"/>
        </w:rPr>
        <w:t>thus, governments</w:t>
      </w:r>
      <w:r w:rsidR="00ED79C8" w:rsidRPr="00445E4F">
        <w:rPr>
          <w:rFonts w:ascii="Times New Roman" w:hAnsi="Times New Roman" w:cs="Times New Roman"/>
        </w:rPr>
        <w:t xml:space="preserve"> to be more efficient by </w:t>
      </w:r>
      <w:r w:rsidR="00ED79C8">
        <w:rPr>
          <w:rFonts w:ascii="Times New Roman" w:hAnsi="Times New Roman" w:cs="Times New Roman"/>
        </w:rPr>
        <w:t xml:space="preserve">a) </w:t>
      </w:r>
      <w:r w:rsidR="00ED79C8" w:rsidRPr="00445E4F">
        <w:rPr>
          <w:rFonts w:ascii="Times New Roman" w:hAnsi="Times New Roman" w:cs="Times New Roman"/>
        </w:rPr>
        <w:t>weeping out incompetent politicians (Barro, 1973; Ferejohn, 1986)</w:t>
      </w:r>
      <w:r w:rsidR="00ED79C8">
        <w:rPr>
          <w:rFonts w:ascii="Times New Roman" w:hAnsi="Times New Roman" w:cs="Times New Roman"/>
        </w:rPr>
        <w:t xml:space="preserve"> and</w:t>
      </w:r>
      <w:r w:rsidR="00ED79C8" w:rsidRPr="00445E4F">
        <w:rPr>
          <w:rFonts w:ascii="Times New Roman" w:hAnsi="Times New Roman" w:cs="Times New Roman"/>
        </w:rPr>
        <w:t xml:space="preserve"> </w:t>
      </w:r>
      <w:r w:rsidR="00ED79C8">
        <w:rPr>
          <w:rFonts w:ascii="Times New Roman" w:hAnsi="Times New Roman" w:cs="Times New Roman"/>
        </w:rPr>
        <w:t xml:space="preserve">b) </w:t>
      </w:r>
      <w:r w:rsidR="00ED79C8" w:rsidRPr="00445E4F">
        <w:rPr>
          <w:rFonts w:ascii="Times New Roman" w:hAnsi="Times New Roman" w:cs="Times New Roman"/>
        </w:rPr>
        <w:t xml:space="preserve">by giving </w:t>
      </w:r>
      <w:r w:rsidR="007F50FB">
        <w:rPr>
          <w:rFonts w:ascii="Times New Roman" w:hAnsi="Times New Roman" w:cs="Times New Roman"/>
        </w:rPr>
        <w:t>governors</w:t>
      </w:r>
      <w:r w:rsidR="00ED79C8" w:rsidRPr="00445E4F">
        <w:rPr>
          <w:rFonts w:ascii="Times New Roman" w:hAnsi="Times New Roman" w:cs="Times New Roman"/>
        </w:rPr>
        <w:t xml:space="preserve"> </w:t>
      </w:r>
      <w:r w:rsidR="007F50FB">
        <w:rPr>
          <w:rFonts w:ascii="Times New Roman" w:hAnsi="Times New Roman" w:cs="Times New Roman"/>
        </w:rPr>
        <w:t xml:space="preserve">motives to strive to </w:t>
      </w:r>
      <w:r w:rsidR="003D3FD9">
        <w:rPr>
          <w:rFonts w:ascii="Times New Roman" w:hAnsi="Times New Roman" w:cs="Times New Roman"/>
        </w:rPr>
        <w:t>rule proficiently</w:t>
      </w:r>
      <w:r w:rsidR="00ED79C8" w:rsidRPr="00445E4F">
        <w:rPr>
          <w:rFonts w:ascii="Times New Roman" w:hAnsi="Times New Roman" w:cs="Times New Roman"/>
        </w:rPr>
        <w:t xml:space="preserve"> (Rogoff, 1990). Howeve</w:t>
      </w:r>
      <w:r w:rsidR="007F50FB">
        <w:rPr>
          <w:rFonts w:ascii="Times New Roman" w:hAnsi="Times New Roman" w:cs="Times New Roman"/>
        </w:rPr>
        <w:t>r, electoral pressures may also generate incentives for incumbents</w:t>
      </w:r>
      <w:r w:rsidR="00ED79C8" w:rsidRPr="00445E4F">
        <w:rPr>
          <w:rFonts w:ascii="Times New Roman" w:hAnsi="Times New Roman" w:cs="Times New Roman"/>
        </w:rPr>
        <w:t xml:space="preserve"> to manipulate public policy</w:t>
      </w:r>
      <w:r w:rsidR="003D3FD9">
        <w:rPr>
          <w:rFonts w:ascii="Times New Roman" w:hAnsi="Times New Roman" w:cs="Times New Roman"/>
        </w:rPr>
        <w:t>,</w:t>
      </w:r>
      <w:r w:rsidR="00ED79C8" w:rsidRPr="00445E4F">
        <w:rPr>
          <w:rFonts w:ascii="Times New Roman" w:hAnsi="Times New Roman" w:cs="Times New Roman"/>
        </w:rPr>
        <w:t xml:space="preserve"> </w:t>
      </w:r>
      <w:r w:rsidR="007F50FB">
        <w:rPr>
          <w:rFonts w:ascii="Times New Roman" w:hAnsi="Times New Roman" w:cs="Times New Roman"/>
        </w:rPr>
        <w:t>seeking</w:t>
      </w:r>
      <w:r w:rsidR="00ED79C8" w:rsidRPr="00445E4F">
        <w:rPr>
          <w:rFonts w:ascii="Times New Roman" w:hAnsi="Times New Roman" w:cs="Times New Roman"/>
        </w:rPr>
        <w:t xml:space="preserve"> to increase their chances of reelection</w:t>
      </w:r>
      <w:r w:rsidR="00ED79C8">
        <w:rPr>
          <w:rFonts w:ascii="Times New Roman" w:hAnsi="Times New Roman" w:cs="Times New Roman"/>
        </w:rPr>
        <w:t>, especially in consolidating democracies</w:t>
      </w:r>
      <w:r w:rsidR="00ED79C8" w:rsidRPr="00445E4F">
        <w:rPr>
          <w:rFonts w:ascii="Times New Roman" w:hAnsi="Times New Roman" w:cs="Times New Roman"/>
        </w:rPr>
        <w:t>. These manipulations before elections t</w:t>
      </w:r>
      <w:r w:rsidR="00ED79C8">
        <w:rPr>
          <w:rFonts w:ascii="Times New Roman" w:hAnsi="Times New Roman" w:cs="Times New Roman"/>
        </w:rPr>
        <w:t>end to eventually have negative economic impacts</w:t>
      </w:r>
      <w:r w:rsidR="00D86121">
        <w:rPr>
          <w:rFonts w:ascii="Times New Roman" w:hAnsi="Times New Roman" w:cs="Times New Roman"/>
        </w:rPr>
        <w:t xml:space="preserve"> in </w:t>
      </w:r>
      <w:r w:rsidR="003D3FD9">
        <w:rPr>
          <w:rFonts w:ascii="Times New Roman" w:hAnsi="Times New Roman" w:cs="Times New Roman"/>
        </w:rPr>
        <w:t xml:space="preserve">the </w:t>
      </w:r>
      <w:r w:rsidR="00D86121">
        <w:rPr>
          <w:rFonts w:ascii="Times New Roman" w:hAnsi="Times New Roman" w:cs="Times New Roman"/>
        </w:rPr>
        <w:t>short and long term</w:t>
      </w:r>
      <w:r w:rsidR="00ED79C8">
        <w:rPr>
          <w:rFonts w:ascii="Times New Roman" w:hAnsi="Times New Roman" w:cs="Times New Roman"/>
        </w:rPr>
        <w:t>. Political business cycle</w:t>
      </w:r>
      <w:r w:rsidR="00ED79C8" w:rsidRPr="00445E4F">
        <w:rPr>
          <w:rFonts w:ascii="Times New Roman" w:hAnsi="Times New Roman" w:cs="Times New Roman"/>
        </w:rPr>
        <w:t xml:space="preserve"> theory </w:t>
      </w:r>
      <w:r w:rsidR="007F50FB">
        <w:rPr>
          <w:rFonts w:ascii="Times New Roman" w:hAnsi="Times New Roman" w:cs="Times New Roman"/>
        </w:rPr>
        <w:t>studies</w:t>
      </w:r>
      <w:r w:rsidR="00ED79C8" w:rsidRPr="00445E4F">
        <w:rPr>
          <w:rFonts w:ascii="Times New Roman" w:hAnsi="Times New Roman" w:cs="Times New Roman"/>
        </w:rPr>
        <w:t xml:space="preserve"> these </w:t>
      </w:r>
      <w:r w:rsidR="007F50FB">
        <w:rPr>
          <w:rFonts w:ascii="Times New Roman" w:hAnsi="Times New Roman" w:cs="Times New Roman"/>
        </w:rPr>
        <w:t xml:space="preserve">economic </w:t>
      </w:r>
      <w:r w:rsidR="00ED79C8" w:rsidRPr="00445E4F">
        <w:rPr>
          <w:rFonts w:ascii="Times New Roman" w:hAnsi="Times New Roman" w:cs="Times New Roman"/>
        </w:rPr>
        <w:t xml:space="preserve">distortions </w:t>
      </w:r>
      <w:r w:rsidR="003D3FD9">
        <w:rPr>
          <w:rFonts w:ascii="Times New Roman" w:hAnsi="Times New Roman" w:cs="Times New Roman"/>
        </w:rPr>
        <w:t>stimulated</w:t>
      </w:r>
      <w:r w:rsidR="00ED79C8" w:rsidRPr="00445E4F">
        <w:rPr>
          <w:rFonts w:ascii="Times New Roman" w:hAnsi="Times New Roman" w:cs="Times New Roman"/>
        </w:rPr>
        <w:t xml:space="preserve"> by the </w:t>
      </w:r>
      <w:r w:rsidR="003D3FD9">
        <w:rPr>
          <w:rFonts w:ascii="Times New Roman" w:hAnsi="Times New Roman" w:cs="Times New Roman"/>
        </w:rPr>
        <w:t>periodicity</w:t>
      </w:r>
      <w:r w:rsidR="00ED79C8" w:rsidRPr="00445E4F">
        <w:rPr>
          <w:rFonts w:ascii="Times New Roman" w:hAnsi="Times New Roman" w:cs="Times New Roman"/>
        </w:rPr>
        <w:t xml:space="preserve"> of elections.</w:t>
      </w:r>
    </w:p>
    <w:p w:rsidR="0031731A" w:rsidRPr="009D70F1" w:rsidRDefault="00ED79C8" w:rsidP="009D70F1">
      <w:pPr>
        <w:spacing w:line="480" w:lineRule="auto"/>
        <w:ind w:firstLine="360"/>
        <w:jc w:val="both"/>
        <w:rPr>
          <w:rFonts w:ascii="Times New Roman" w:hAnsi="Times New Roman" w:cs="Times New Roman"/>
        </w:rPr>
      </w:pPr>
      <w:r>
        <w:rPr>
          <w:rFonts w:ascii="Times New Roman" w:hAnsi="Times New Roman" w:cs="Times New Roman"/>
        </w:rPr>
        <w:t xml:space="preserve">In order for elections to provide accountability effectively, citizens need political institutions, “accountability agencies”, to help them monitor politicians (Przeworski et al., 1999). </w:t>
      </w:r>
      <w:r w:rsidR="009D70F1" w:rsidRPr="009D70F1">
        <w:rPr>
          <w:rFonts w:ascii="Times New Roman" w:hAnsi="Times New Roman" w:cs="Times New Roman"/>
        </w:rPr>
        <w:t xml:space="preserve">It </w:t>
      </w:r>
      <w:r w:rsidR="00686800" w:rsidRPr="009D70F1">
        <w:rPr>
          <w:rFonts w:ascii="Times New Roman" w:hAnsi="Times New Roman" w:cs="Times New Roman"/>
        </w:rPr>
        <w:t>may be argued that a f</w:t>
      </w:r>
      <w:r w:rsidR="008A1EC2" w:rsidRPr="009D70F1">
        <w:rPr>
          <w:rFonts w:ascii="Times New Roman" w:hAnsi="Times New Roman" w:cs="Times New Roman"/>
        </w:rPr>
        <w:t xml:space="preserve">ree </w:t>
      </w:r>
      <w:r w:rsidR="00686800" w:rsidRPr="009D70F1">
        <w:rPr>
          <w:rFonts w:ascii="Times New Roman" w:hAnsi="Times New Roman" w:cs="Times New Roman"/>
        </w:rPr>
        <w:t>m</w:t>
      </w:r>
      <w:r w:rsidR="008A1EC2" w:rsidRPr="009D70F1">
        <w:rPr>
          <w:rFonts w:ascii="Times New Roman" w:hAnsi="Times New Roman" w:cs="Times New Roman"/>
        </w:rPr>
        <w:t>edia i</w:t>
      </w:r>
      <w:r w:rsidR="00686800" w:rsidRPr="009D70F1">
        <w:rPr>
          <w:rFonts w:ascii="Times New Roman" w:hAnsi="Times New Roman" w:cs="Times New Roman"/>
        </w:rPr>
        <w:t xml:space="preserve">s an </w:t>
      </w:r>
      <w:r w:rsidR="008A1EC2" w:rsidRPr="009D70F1">
        <w:rPr>
          <w:rFonts w:ascii="Times New Roman" w:hAnsi="Times New Roman" w:cs="Times New Roman"/>
        </w:rPr>
        <w:t xml:space="preserve">effective </w:t>
      </w:r>
      <w:r>
        <w:rPr>
          <w:rFonts w:ascii="Times New Roman" w:hAnsi="Times New Roman" w:cs="Times New Roman"/>
        </w:rPr>
        <w:t>accountability agency that</w:t>
      </w:r>
      <w:r w:rsidR="008A1EC2" w:rsidRPr="009D70F1">
        <w:rPr>
          <w:rFonts w:ascii="Times New Roman" w:hAnsi="Times New Roman" w:cs="Times New Roman"/>
        </w:rPr>
        <w:t xml:space="preserve"> help citizens </w:t>
      </w:r>
      <w:r>
        <w:rPr>
          <w:rFonts w:ascii="Times New Roman" w:hAnsi="Times New Roman" w:cs="Times New Roman"/>
        </w:rPr>
        <w:t xml:space="preserve">in this endeavor </w:t>
      </w:r>
      <w:r w:rsidR="008A1EC2" w:rsidRPr="009D70F1">
        <w:rPr>
          <w:rFonts w:ascii="Times New Roman" w:hAnsi="Times New Roman" w:cs="Times New Roman"/>
        </w:rPr>
        <w:t>(</w:t>
      </w:r>
      <w:r w:rsidR="006D0830" w:rsidRPr="009D70F1">
        <w:rPr>
          <w:rFonts w:ascii="Times New Roman" w:hAnsi="Times New Roman" w:cs="Times New Roman"/>
        </w:rPr>
        <w:t>Brunetti &amp; Weder, 2003)</w:t>
      </w:r>
      <w:r w:rsidR="008A1EC2" w:rsidRPr="009D70F1">
        <w:rPr>
          <w:rFonts w:ascii="Times New Roman" w:hAnsi="Times New Roman" w:cs="Times New Roman"/>
        </w:rPr>
        <w:t>.</w:t>
      </w:r>
      <w:r w:rsidR="003B0B08" w:rsidRPr="009D70F1">
        <w:rPr>
          <w:rFonts w:ascii="Times New Roman" w:hAnsi="Times New Roman" w:cs="Times New Roman"/>
        </w:rPr>
        <w:t xml:space="preserve"> Wi</w:t>
      </w:r>
      <w:r w:rsidR="004B70A6" w:rsidRPr="009D70F1">
        <w:rPr>
          <w:rFonts w:ascii="Times New Roman" w:hAnsi="Times New Roman" w:cs="Times New Roman"/>
        </w:rPr>
        <w:t xml:space="preserve">th the arrival of internet and </w:t>
      </w:r>
      <w:r w:rsidR="0090340E" w:rsidRPr="009D70F1">
        <w:rPr>
          <w:rFonts w:ascii="Times New Roman" w:hAnsi="Times New Roman" w:cs="Times New Roman"/>
        </w:rPr>
        <w:t>social media</w:t>
      </w:r>
      <w:r w:rsidR="00BB2777" w:rsidRPr="009D70F1">
        <w:rPr>
          <w:rFonts w:ascii="Times New Roman" w:hAnsi="Times New Roman" w:cs="Times New Roman"/>
        </w:rPr>
        <w:t>,</w:t>
      </w:r>
      <w:r w:rsidR="0090340E" w:rsidRPr="009D70F1">
        <w:rPr>
          <w:rFonts w:ascii="Times New Roman" w:hAnsi="Times New Roman" w:cs="Times New Roman"/>
        </w:rPr>
        <w:t xml:space="preserve"> and</w:t>
      </w:r>
      <w:r w:rsidR="00BB2777" w:rsidRPr="009D70F1">
        <w:rPr>
          <w:rFonts w:ascii="Times New Roman" w:hAnsi="Times New Roman" w:cs="Times New Roman"/>
        </w:rPr>
        <w:t xml:space="preserve"> their apparently relation to the</w:t>
      </w:r>
      <w:r w:rsidR="0090340E" w:rsidRPr="009D70F1">
        <w:rPr>
          <w:rFonts w:ascii="Times New Roman" w:hAnsi="Times New Roman" w:cs="Times New Roman"/>
        </w:rPr>
        <w:t xml:space="preserve"> recent democratization of certain countries </w:t>
      </w:r>
      <w:r w:rsidR="004B70A6" w:rsidRPr="009D70F1">
        <w:rPr>
          <w:rFonts w:ascii="Times New Roman" w:hAnsi="Times New Roman" w:cs="Times New Roman"/>
        </w:rPr>
        <w:t xml:space="preserve">around the world, </w:t>
      </w:r>
      <w:r w:rsidR="009D70F1" w:rsidRPr="009D70F1">
        <w:rPr>
          <w:rFonts w:ascii="Times New Roman" w:hAnsi="Times New Roman" w:cs="Times New Roman"/>
        </w:rPr>
        <w:t xml:space="preserve">the interest of </w:t>
      </w:r>
      <w:r w:rsidR="0090340E" w:rsidRPr="009D70F1">
        <w:rPr>
          <w:rFonts w:ascii="Times New Roman" w:hAnsi="Times New Roman" w:cs="Times New Roman"/>
        </w:rPr>
        <w:t>their political and economic</w:t>
      </w:r>
      <w:r w:rsidR="004B70A6" w:rsidRPr="009D70F1">
        <w:rPr>
          <w:rFonts w:ascii="Times New Roman" w:hAnsi="Times New Roman" w:cs="Times New Roman"/>
        </w:rPr>
        <w:t xml:space="preserve"> effects, </w:t>
      </w:r>
      <w:r w:rsidR="0090340E" w:rsidRPr="009D70F1">
        <w:rPr>
          <w:rFonts w:ascii="Times New Roman" w:hAnsi="Times New Roman" w:cs="Times New Roman"/>
        </w:rPr>
        <w:t>especially in weak democra</w:t>
      </w:r>
      <w:r w:rsidR="00BB2777" w:rsidRPr="009D70F1">
        <w:rPr>
          <w:rFonts w:ascii="Times New Roman" w:hAnsi="Times New Roman" w:cs="Times New Roman"/>
        </w:rPr>
        <w:t>cies</w:t>
      </w:r>
      <w:r w:rsidR="009D70F1" w:rsidRPr="009D70F1">
        <w:rPr>
          <w:rFonts w:ascii="Times New Roman" w:hAnsi="Times New Roman" w:cs="Times New Roman"/>
        </w:rPr>
        <w:t>, has been recently increasing</w:t>
      </w:r>
      <w:r w:rsidR="004B70A6" w:rsidRPr="009D70F1">
        <w:rPr>
          <w:rFonts w:ascii="Times New Roman" w:hAnsi="Times New Roman" w:cs="Times New Roman"/>
        </w:rPr>
        <w:t>.</w:t>
      </w:r>
      <w:r w:rsidR="0090340E" w:rsidRPr="009D70F1">
        <w:rPr>
          <w:rFonts w:ascii="Times New Roman" w:hAnsi="Times New Roman" w:cs="Times New Roman"/>
        </w:rPr>
        <w:t xml:space="preserve"> This is the central question of this study.</w:t>
      </w:r>
    </w:p>
    <w:p w:rsidR="007C5511" w:rsidRDefault="00AF0CF2" w:rsidP="009D70F1">
      <w:pPr>
        <w:spacing w:line="480" w:lineRule="auto"/>
        <w:ind w:firstLine="360"/>
        <w:jc w:val="both"/>
        <w:rPr>
          <w:rFonts w:ascii="Times New Roman" w:hAnsi="Times New Roman" w:cs="Times New Roman"/>
          <w:color w:val="000000" w:themeColor="text1"/>
        </w:rPr>
      </w:pPr>
      <w:r w:rsidRPr="00AF0CF2">
        <w:rPr>
          <w:rFonts w:ascii="Times New Roman" w:hAnsi="Times New Roman" w:cs="Times New Roman"/>
          <w:color w:val="000000" w:themeColor="text1"/>
        </w:rPr>
        <w:lastRenderedPageBreak/>
        <w:t xml:space="preserve">This paper studies the </w:t>
      </w:r>
      <w:r w:rsidR="00F27037">
        <w:rPr>
          <w:rFonts w:ascii="Times New Roman" w:hAnsi="Times New Roman" w:cs="Times New Roman"/>
          <w:color w:val="000000" w:themeColor="text1"/>
        </w:rPr>
        <w:t xml:space="preserve">effect of internet access </w:t>
      </w:r>
      <w:r w:rsidR="00ED79C8">
        <w:rPr>
          <w:rFonts w:ascii="Times New Roman" w:hAnsi="Times New Roman" w:cs="Times New Roman"/>
          <w:color w:val="000000" w:themeColor="text1"/>
        </w:rPr>
        <w:t xml:space="preserve">and media freedom </w:t>
      </w:r>
      <w:r w:rsidR="00F27037">
        <w:rPr>
          <w:rFonts w:ascii="Times New Roman" w:hAnsi="Times New Roman" w:cs="Times New Roman"/>
          <w:color w:val="000000" w:themeColor="text1"/>
        </w:rPr>
        <w:t>on</w:t>
      </w:r>
      <w:r w:rsidR="00AF0FD7">
        <w:rPr>
          <w:rFonts w:ascii="Times New Roman" w:hAnsi="Times New Roman" w:cs="Times New Roman"/>
          <w:color w:val="000000" w:themeColor="text1"/>
        </w:rPr>
        <w:t xml:space="preserve"> political outcomes in Mexico during</w:t>
      </w:r>
      <w:r w:rsidR="00E65300">
        <w:rPr>
          <w:rFonts w:ascii="Times New Roman" w:hAnsi="Times New Roman" w:cs="Times New Roman"/>
          <w:color w:val="000000" w:themeColor="text1"/>
        </w:rPr>
        <w:t xml:space="preserve"> s</w:t>
      </w:r>
      <w:r w:rsidR="00D5464C">
        <w:rPr>
          <w:rFonts w:ascii="Times New Roman" w:hAnsi="Times New Roman" w:cs="Times New Roman"/>
          <w:color w:val="000000" w:themeColor="text1"/>
        </w:rPr>
        <w:t>tate elections from 1999 to 2015</w:t>
      </w:r>
      <w:r w:rsidR="00ED79C8">
        <w:rPr>
          <w:rFonts w:ascii="Times New Roman" w:hAnsi="Times New Roman" w:cs="Times New Roman"/>
          <w:color w:val="000000" w:themeColor="text1"/>
        </w:rPr>
        <w:t>, testing</w:t>
      </w:r>
      <w:r w:rsidR="00597439">
        <w:rPr>
          <w:rFonts w:ascii="Times New Roman" w:hAnsi="Times New Roman" w:cs="Times New Roman"/>
          <w:color w:val="000000" w:themeColor="text1"/>
        </w:rPr>
        <w:t xml:space="preserve"> </w:t>
      </w:r>
      <w:r w:rsidR="00AF0FD7">
        <w:rPr>
          <w:rFonts w:ascii="Times New Roman" w:hAnsi="Times New Roman" w:cs="Times New Roman"/>
          <w:color w:val="000000" w:themeColor="text1"/>
        </w:rPr>
        <w:t xml:space="preserve">the </w:t>
      </w:r>
      <w:r w:rsidRPr="00AF0CF2">
        <w:rPr>
          <w:rFonts w:ascii="Times New Roman" w:hAnsi="Times New Roman" w:cs="Times New Roman"/>
          <w:color w:val="000000" w:themeColor="text1"/>
        </w:rPr>
        <w:t>Political Budget Cycle</w:t>
      </w:r>
      <w:r w:rsidR="00AF0FD7">
        <w:rPr>
          <w:rFonts w:ascii="Times New Roman" w:hAnsi="Times New Roman" w:cs="Times New Roman"/>
          <w:color w:val="000000" w:themeColor="text1"/>
        </w:rPr>
        <w:t xml:space="preserve"> (PBC)</w:t>
      </w:r>
      <w:r w:rsidRPr="00AF0CF2">
        <w:rPr>
          <w:rFonts w:ascii="Times New Roman" w:hAnsi="Times New Roman" w:cs="Times New Roman"/>
          <w:color w:val="000000" w:themeColor="text1"/>
        </w:rPr>
        <w:t xml:space="preserve"> </w:t>
      </w:r>
      <w:r w:rsidR="00E65300">
        <w:rPr>
          <w:rFonts w:ascii="Times New Roman" w:hAnsi="Times New Roman" w:cs="Times New Roman"/>
          <w:color w:val="000000" w:themeColor="text1"/>
        </w:rPr>
        <w:t>t</w:t>
      </w:r>
      <w:r w:rsidR="00AF0FD7">
        <w:rPr>
          <w:rFonts w:ascii="Times New Roman" w:hAnsi="Times New Roman" w:cs="Times New Roman"/>
          <w:color w:val="000000" w:themeColor="text1"/>
        </w:rPr>
        <w:t>heory</w:t>
      </w:r>
      <w:r w:rsidR="00597439">
        <w:rPr>
          <w:rFonts w:ascii="Times New Roman" w:hAnsi="Times New Roman" w:cs="Times New Roman"/>
          <w:color w:val="000000" w:themeColor="text1"/>
        </w:rPr>
        <w:t xml:space="preserve">, </w:t>
      </w:r>
      <w:r w:rsidR="00ED79C8">
        <w:rPr>
          <w:rFonts w:ascii="Times New Roman" w:hAnsi="Times New Roman" w:cs="Times New Roman"/>
          <w:color w:val="000000" w:themeColor="text1"/>
        </w:rPr>
        <w:t>and</w:t>
      </w:r>
      <w:r w:rsidR="00597439">
        <w:rPr>
          <w:rFonts w:ascii="Times New Roman" w:hAnsi="Times New Roman" w:cs="Times New Roman"/>
          <w:color w:val="000000" w:themeColor="text1"/>
        </w:rPr>
        <w:t xml:space="preserve"> taking insights from </w:t>
      </w:r>
      <w:r w:rsidR="00ED79C8">
        <w:rPr>
          <w:rFonts w:ascii="Times New Roman" w:hAnsi="Times New Roman" w:cs="Times New Roman"/>
          <w:color w:val="000000" w:themeColor="text1"/>
        </w:rPr>
        <w:t>Political Economy</w:t>
      </w:r>
      <w:r w:rsidR="009D70F1">
        <w:rPr>
          <w:rFonts w:ascii="Times New Roman" w:hAnsi="Times New Roman" w:cs="Times New Roman"/>
          <w:color w:val="000000" w:themeColor="text1"/>
        </w:rPr>
        <w:t xml:space="preserve"> of Mass Media, Economic Voting and Political Science</w:t>
      </w:r>
      <w:r w:rsidRPr="00AF0CF2">
        <w:rPr>
          <w:rFonts w:ascii="Times New Roman" w:hAnsi="Times New Roman" w:cs="Times New Roman"/>
          <w:color w:val="000000" w:themeColor="text1"/>
        </w:rPr>
        <w:t xml:space="preserve">. </w:t>
      </w:r>
      <w:r w:rsidR="00190C3D">
        <w:rPr>
          <w:rFonts w:ascii="Times New Roman" w:hAnsi="Times New Roman" w:cs="Times New Roman"/>
          <w:color w:val="000000" w:themeColor="text1"/>
        </w:rPr>
        <w:t>We</w:t>
      </w:r>
      <w:r w:rsidR="00ED79C8">
        <w:rPr>
          <w:rFonts w:ascii="Times New Roman" w:hAnsi="Times New Roman" w:cs="Times New Roman"/>
          <w:color w:val="000000" w:themeColor="text1"/>
        </w:rPr>
        <w:t xml:space="preserve"> argue that in consolidating</w:t>
      </w:r>
      <w:r w:rsidR="007C5511">
        <w:rPr>
          <w:rFonts w:ascii="Times New Roman" w:hAnsi="Times New Roman" w:cs="Times New Roman"/>
          <w:color w:val="000000" w:themeColor="text1"/>
        </w:rPr>
        <w:t xml:space="preserve"> democracies (weak institutions, limited fiscal transparency and/or weak system of checks and balances) with </w:t>
      </w:r>
      <w:r w:rsidR="00ED79C8">
        <w:rPr>
          <w:rFonts w:ascii="Times New Roman" w:hAnsi="Times New Roman" w:cs="Times New Roman"/>
          <w:color w:val="000000" w:themeColor="text1"/>
        </w:rPr>
        <w:t xml:space="preserve">restricted </w:t>
      </w:r>
      <w:r w:rsidR="007C5511">
        <w:rPr>
          <w:rFonts w:ascii="Times New Roman" w:hAnsi="Times New Roman" w:cs="Times New Roman"/>
          <w:color w:val="000000" w:themeColor="text1"/>
        </w:rPr>
        <w:t>media free</w:t>
      </w:r>
      <w:r w:rsidR="00ED79C8">
        <w:rPr>
          <w:rFonts w:ascii="Times New Roman" w:hAnsi="Times New Roman" w:cs="Times New Roman"/>
          <w:color w:val="000000" w:themeColor="text1"/>
        </w:rPr>
        <w:t>dom</w:t>
      </w:r>
      <w:r w:rsidR="007C5511">
        <w:rPr>
          <w:rFonts w:ascii="Times New Roman" w:hAnsi="Times New Roman" w:cs="Times New Roman"/>
          <w:color w:val="000000" w:themeColor="text1"/>
        </w:rPr>
        <w:t xml:space="preserve"> (</w:t>
      </w:r>
      <w:r w:rsidR="00597439">
        <w:rPr>
          <w:rFonts w:ascii="Times New Roman" w:hAnsi="Times New Roman" w:cs="Times New Roman"/>
          <w:color w:val="000000" w:themeColor="text1"/>
        </w:rPr>
        <w:t xml:space="preserve">e.g. </w:t>
      </w:r>
      <w:r w:rsidR="007C5511">
        <w:rPr>
          <w:rFonts w:ascii="Times New Roman" w:hAnsi="Times New Roman" w:cs="Times New Roman"/>
          <w:color w:val="000000" w:themeColor="text1"/>
        </w:rPr>
        <w:t>media capture</w:t>
      </w:r>
      <w:r w:rsidR="00597439">
        <w:rPr>
          <w:rFonts w:ascii="Times New Roman" w:hAnsi="Times New Roman" w:cs="Times New Roman"/>
          <w:color w:val="000000" w:themeColor="text1"/>
        </w:rPr>
        <w:t>d</w:t>
      </w:r>
      <w:r w:rsidR="007C5511">
        <w:rPr>
          <w:rFonts w:ascii="Times New Roman" w:hAnsi="Times New Roman" w:cs="Times New Roman"/>
          <w:color w:val="000000" w:themeColor="text1"/>
        </w:rPr>
        <w:t xml:space="preserve"> by government), internet provides </w:t>
      </w:r>
      <w:r w:rsidR="00D86121">
        <w:rPr>
          <w:rFonts w:ascii="Times New Roman" w:hAnsi="Times New Roman" w:cs="Times New Roman"/>
          <w:color w:val="000000" w:themeColor="text1"/>
        </w:rPr>
        <w:t xml:space="preserve">voters </w:t>
      </w:r>
      <w:r w:rsidR="007C5511">
        <w:rPr>
          <w:rFonts w:ascii="Times New Roman" w:hAnsi="Times New Roman" w:cs="Times New Roman"/>
          <w:color w:val="000000" w:themeColor="text1"/>
        </w:rPr>
        <w:t>access to plural media information</w:t>
      </w:r>
      <w:r w:rsidR="00ED79C8">
        <w:rPr>
          <w:rFonts w:ascii="Times New Roman" w:hAnsi="Times New Roman" w:cs="Times New Roman"/>
          <w:color w:val="000000" w:themeColor="text1"/>
        </w:rPr>
        <w:t xml:space="preserve">. </w:t>
      </w:r>
      <w:r w:rsidR="007C5511">
        <w:rPr>
          <w:rFonts w:ascii="Times New Roman" w:hAnsi="Times New Roman" w:cs="Times New Roman"/>
          <w:color w:val="000000" w:themeColor="text1"/>
        </w:rPr>
        <w:t xml:space="preserve"> </w:t>
      </w:r>
      <w:r w:rsidR="00ED79C8">
        <w:rPr>
          <w:rFonts w:ascii="Times New Roman" w:hAnsi="Times New Roman" w:cs="Times New Roman"/>
          <w:color w:val="000000" w:themeColor="text1"/>
        </w:rPr>
        <w:t xml:space="preserve">Better informed voters </w:t>
      </w:r>
      <w:r w:rsidR="007C5511">
        <w:rPr>
          <w:rFonts w:ascii="Times New Roman" w:hAnsi="Times New Roman" w:cs="Times New Roman"/>
          <w:color w:val="000000" w:themeColor="text1"/>
        </w:rPr>
        <w:t>behave like fiscal conservatives (</w:t>
      </w:r>
      <w:r w:rsidR="00865E9F">
        <w:rPr>
          <w:rFonts w:ascii="Times New Roman" w:hAnsi="Times New Roman" w:cs="Times New Roman"/>
          <w:color w:val="000000" w:themeColor="text1"/>
        </w:rPr>
        <w:t xml:space="preserve">Miner, 2015; </w:t>
      </w:r>
      <w:r w:rsidR="007C5511">
        <w:rPr>
          <w:rFonts w:ascii="Times New Roman" w:hAnsi="Times New Roman" w:cs="Times New Roman"/>
          <w:color w:val="000000" w:themeColor="text1"/>
        </w:rPr>
        <w:t>Ademmer</w:t>
      </w:r>
      <w:r w:rsidR="0079496C">
        <w:rPr>
          <w:rFonts w:ascii="Times New Roman" w:hAnsi="Times New Roman" w:cs="Times New Roman"/>
          <w:color w:val="000000" w:themeColor="text1"/>
        </w:rPr>
        <w:t xml:space="preserve"> &amp; Dreher</w:t>
      </w:r>
      <w:r w:rsidR="007C5511">
        <w:rPr>
          <w:rFonts w:ascii="Times New Roman" w:hAnsi="Times New Roman" w:cs="Times New Roman"/>
          <w:color w:val="000000" w:themeColor="text1"/>
        </w:rPr>
        <w:t>, 2015)</w:t>
      </w:r>
      <w:r w:rsidR="00ED79C8">
        <w:rPr>
          <w:rFonts w:ascii="Times New Roman" w:hAnsi="Times New Roman" w:cs="Times New Roman"/>
          <w:color w:val="000000" w:themeColor="text1"/>
        </w:rPr>
        <w:t>, punishing incumbents rather than rewarding them, if they incur in opportunistic activities</w:t>
      </w:r>
      <w:r w:rsidR="007C5511">
        <w:rPr>
          <w:rFonts w:ascii="Times New Roman" w:hAnsi="Times New Roman" w:cs="Times New Roman"/>
          <w:color w:val="000000" w:themeColor="text1"/>
        </w:rPr>
        <w:t>. In other words, the ability of voters to monitor incumbents and punish opportunistic behavior depends on their access to free and plural media (Eslava, 2011). The</w:t>
      </w:r>
      <w:r w:rsidR="00ED79C8">
        <w:rPr>
          <w:rFonts w:ascii="Times New Roman" w:hAnsi="Times New Roman" w:cs="Times New Roman"/>
          <w:color w:val="000000" w:themeColor="text1"/>
        </w:rPr>
        <w:t xml:space="preserve"> absence of media pluralism, </w:t>
      </w:r>
      <w:r w:rsidR="007C5511">
        <w:rPr>
          <w:rFonts w:ascii="Times New Roman" w:hAnsi="Times New Roman" w:cs="Times New Roman"/>
          <w:color w:val="000000" w:themeColor="text1"/>
        </w:rPr>
        <w:t>or the presence of biased media</w:t>
      </w:r>
      <w:r w:rsidR="00ED79C8">
        <w:rPr>
          <w:rFonts w:ascii="Times New Roman" w:hAnsi="Times New Roman" w:cs="Times New Roman"/>
          <w:color w:val="000000" w:themeColor="text1"/>
        </w:rPr>
        <w:t>,</w:t>
      </w:r>
      <w:r w:rsidR="007C5511">
        <w:rPr>
          <w:rFonts w:ascii="Times New Roman" w:hAnsi="Times New Roman" w:cs="Times New Roman"/>
          <w:color w:val="000000" w:themeColor="text1"/>
        </w:rPr>
        <w:t xml:space="preserve"> account for voters to infer poorly incumbe</w:t>
      </w:r>
      <w:r w:rsidR="00ED79C8">
        <w:rPr>
          <w:rFonts w:ascii="Times New Roman" w:hAnsi="Times New Roman" w:cs="Times New Roman"/>
          <w:color w:val="000000" w:themeColor="text1"/>
        </w:rPr>
        <w:t>nt’s competence and reward them for incurring in opportunistic policy manipulation</w:t>
      </w:r>
      <w:r w:rsidR="007C5511">
        <w:rPr>
          <w:rFonts w:ascii="Times New Roman" w:hAnsi="Times New Roman" w:cs="Times New Roman"/>
          <w:color w:val="000000" w:themeColor="text1"/>
        </w:rPr>
        <w:t xml:space="preserve">, increasing their chances to be reelected (Besley &amp; Prat, 2006). </w:t>
      </w:r>
    </w:p>
    <w:p w:rsidR="0031731A" w:rsidRDefault="00B61816" w:rsidP="009D70F1">
      <w:pPr>
        <w:spacing w:line="480" w:lineRule="auto"/>
        <w:ind w:firstLine="360"/>
        <w:jc w:val="both"/>
        <w:rPr>
          <w:rFonts w:ascii="Times New Roman" w:hAnsi="Times New Roman" w:cs="Times New Roman"/>
          <w:color w:val="000000" w:themeColor="text1"/>
        </w:rPr>
      </w:pPr>
      <w:r w:rsidRPr="00AF0CF2">
        <w:rPr>
          <w:rFonts w:ascii="Times New Roman" w:hAnsi="Times New Roman" w:cs="Times New Roman"/>
          <w:color w:val="000000" w:themeColor="text1"/>
        </w:rPr>
        <w:t>Evidence suggests that</w:t>
      </w:r>
      <w:r>
        <w:rPr>
          <w:rFonts w:ascii="Times New Roman" w:hAnsi="Times New Roman" w:cs="Times New Roman"/>
          <w:color w:val="000000" w:themeColor="text1"/>
        </w:rPr>
        <w:t xml:space="preserve"> 1) e</w:t>
      </w:r>
      <w:r w:rsidRPr="00AF0CF2">
        <w:rPr>
          <w:rFonts w:ascii="Times New Roman" w:hAnsi="Times New Roman" w:cs="Times New Roman"/>
          <w:color w:val="000000" w:themeColor="text1"/>
        </w:rPr>
        <w:t>xpansive expenditure increases incumbent’s party</w:t>
      </w:r>
      <w:r w:rsidR="00597439">
        <w:rPr>
          <w:rFonts w:ascii="Times New Roman" w:hAnsi="Times New Roman" w:cs="Times New Roman"/>
          <w:color w:val="000000" w:themeColor="text1"/>
        </w:rPr>
        <w:t xml:space="preserve"> </w:t>
      </w:r>
      <w:r w:rsidR="00ED79C8">
        <w:rPr>
          <w:rFonts w:ascii="Times New Roman" w:hAnsi="Times New Roman" w:cs="Times New Roman"/>
          <w:color w:val="000000" w:themeColor="text1"/>
        </w:rPr>
        <w:t xml:space="preserve">vote share, increasing probability of reelection </w:t>
      </w:r>
      <w:r w:rsidR="00865E9F">
        <w:rPr>
          <w:rFonts w:ascii="Times New Roman" w:hAnsi="Times New Roman" w:cs="Times New Roman"/>
          <w:color w:val="000000" w:themeColor="text1"/>
        </w:rPr>
        <w:t>and that 2) in the presence of traditional broadcast media</w:t>
      </w:r>
      <w:r w:rsidR="00597439">
        <w:rPr>
          <w:rFonts w:ascii="Times New Roman" w:hAnsi="Times New Roman" w:cs="Times New Roman"/>
          <w:color w:val="000000" w:themeColor="text1"/>
        </w:rPr>
        <w:t xml:space="preserve"> capture</w:t>
      </w:r>
      <w:r w:rsidR="00865E9F">
        <w:rPr>
          <w:rFonts w:ascii="Times New Roman" w:hAnsi="Times New Roman" w:cs="Times New Roman"/>
          <w:color w:val="000000" w:themeColor="text1"/>
        </w:rPr>
        <w:t xml:space="preserve">, </w:t>
      </w:r>
      <w:r w:rsidRPr="00AF0CF2">
        <w:rPr>
          <w:rFonts w:ascii="Times New Roman" w:hAnsi="Times New Roman" w:cs="Times New Roman"/>
          <w:color w:val="000000" w:themeColor="text1"/>
        </w:rPr>
        <w:t xml:space="preserve">internet </w:t>
      </w:r>
      <w:r w:rsidR="00865E9F">
        <w:rPr>
          <w:rFonts w:ascii="Times New Roman" w:hAnsi="Times New Roman" w:cs="Times New Roman"/>
          <w:color w:val="000000" w:themeColor="text1"/>
        </w:rPr>
        <w:t>access</w:t>
      </w:r>
      <w:r w:rsidRPr="00AF0CF2">
        <w:rPr>
          <w:rFonts w:ascii="Times New Roman" w:hAnsi="Times New Roman" w:cs="Times New Roman"/>
          <w:color w:val="000000" w:themeColor="text1"/>
        </w:rPr>
        <w:t xml:space="preserve"> </w:t>
      </w:r>
      <w:r w:rsidR="00D86121">
        <w:rPr>
          <w:rFonts w:ascii="Times New Roman" w:hAnsi="Times New Roman" w:cs="Times New Roman"/>
          <w:color w:val="000000" w:themeColor="text1"/>
        </w:rPr>
        <w:t>allows</w:t>
      </w:r>
      <w:r w:rsidR="00ED79C8">
        <w:rPr>
          <w:rFonts w:ascii="Times New Roman" w:hAnsi="Times New Roman" w:cs="Times New Roman"/>
          <w:color w:val="000000" w:themeColor="text1"/>
        </w:rPr>
        <w:t xml:space="preserve"> voters to</w:t>
      </w:r>
      <w:r w:rsidR="00865E9F">
        <w:rPr>
          <w:rFonts w:ascii="Times New Roman" w:hAnsi="Times New Roman" w:cs="Times New Roman"/>
          <w:color w:val="000000" w:themeColor="text1"/>
        </w:rPr>
        <w:t xml:space="preserve"> identify</w:t>
      </w:r>
      <w:r w:rsidR="00ED79C8">
        <w:rPr>
          <w:rFonts w:ascii="Times New Roman" w:hAnsi="Times New Roman" w:cs="Times New Roman"/>
          <w:color w:val="000000" w:themeColor="text1"/>
        </w:rPr>
        <w:t xml:space="preserve"> better</w:t>
      </w:r>
      <w:r w:rsidR="00865E9F">
        <w:rPr>
          <w:rFonts w:ascii="Times New Roman" w:hAnsi="Times New Roman" w:cs="Times New Roman"/>
          <w:color w:val="000000" w:themeColor="text1"/>
        </w:rPr>
        <w:t xml:space="preserve"> incumbent’s competence and penalize opportunistic behavior, reducing</w:t>
      </w:r>
      <w:r w:rsidRPr="00AF0CF2">
        <w:rPr>
          <w:rFonts w:ascii="Times New Roman" w:hAnsi="Times New Roman" w:cs="Times New Roman"/>
          <w:color w:val="000000" w:themeColor="text1"/>
        </w:rPr>
        <w:t xml:space="preserve"> incumbents</w:t>
      </w:r>
      <w:r w:rsidR="00597439">
        <w:rPr>
          <w:rFonts w:ascii="Times New Roman" w:hAnsi="Times New Roman" w:cs="Times New Roman"/>
          <w:color w:val="000000" w:themeColor="text1"/>
        </w:rPr>
        <w:t>’ party</w:t>
      </w:r>
      <w:r w:rsidRPr="00AF0CF2">
        <w:rPr>
          <w:rFonts w:ascii="Times New Roman" w:hAnsi="Times New Roman" w:cs="Times New Roman"/>
          <w:color w:val="000000" w:themeColor="text1"/>
        </w:rPr>
        <w:t xml:space="preserve"> </w:t>
      </w:r>
      <w:r w:rsidR="00ED79C8">
        <w:rPr>
          <w:rFonts w:ascii="Times New Roman" w:hAnsi="Times New Roman" w:cs="Times New Roman"/>
          <w:color w:val="000000" w:themeColor="text1"/>
        </w:rPr>
        <w:t xml:space="preserve">vote share and his/her chances </w:t>
      </w:r>
      <w:r w:rsidRPr="00AF0CF2">
        <w:rPr>
          <w:rFonts w:ascii="Times New Roman" w:hAnsi="Times New Roman" w:cs="Times New Roman"/>
          <w:color w:val="000000" w:themeColor="text1"/>
        </w:rPr>
        <w:t xml:space="preserve">to </w:t>
      </w:r>
      <w:r w:rsidR="00597439">
        <w:rPr>
          <w:rFonts w:ascii="Times New Roman" w:hAnsi="Times New Roman" w:cs="Times New Roman"/>
          <w:color w:val="000000" w:themeColor="text1"/>
        </w:rPr>
        <w:t>be</w:t>
      </w:r>
      <w:r w:rsidRPr="00AF0CF2">
        <w:rPr>
          <w:rFonts w:ascii="Times New Roman" w:hAnsi="Times New Roman" w:cs="Times New Roman"/>
          <w:color w:val="000000" w:themeColor="text1"/>
        </w:rPr>
        <w:t xml:space="preserve"> reelected. </w:t>
      </w:r>
      <w:r w:rsidR="00ED79C8">
        <w:rPr>
          <w:rFonts w:ascii="Times New Roman" w:hAnsi="Times New Roman" w:cs="Times New Roman"/>
          <w:color w:val="000000" w:themeColor="text1"/>
        </w:rPr>
        <w:t xml:space="preserve">Evidence </w:t>
      </w:r>
      <w:r w:rsidR="00865E9F">
        <w:rPr>
          <w:rFonts w:ascii="Times New Roman" w:hAnsi="Times New Roman" w:cs="Times New Roman"/>
          <w:color w:val="000000" w:themeColor="text1"/>
        </w:rPr>
        <w:t>help</w:t>
      </w:r>
      <w:r w:rsidR="00ED79C8">
        <w:rPr>
          <w:rFonts w:ascii="Times New Roman" w:hAnsi="Times New Roman" w:cs="Times New Roman"/>
          <w:color w:val="000000" w:themeColor="text1"/>
        </w:rPr>
        <w:t>s to</w:t>
      </w:r>
      <w:r w:rsidR="00865E9F">
        <w:rPr>
          <w:rFonts w:ascii="Times New Roman" w:hAnsi="Times New Roman" w:cs="Times New Roman"/>
          <w:color w:val="000000" w:themeColor="text1"/>
        </w:rPr>
        <w:t xml:space="preserve"> conciliate two strands of literature regarding voter behavior</w:t>
      </w:r>
      <w:r w:rsidR="00ED79C8">
        <w:rPr>
          <w:rFonts w:ascii="Times New Roman" w:hAnsi="Times New Roman" w:cs="Times New Roman"/>
          <w:color w:val="000000" w:themeColor="text1"/>
        </w:rPr>
        <w:t>: voters behave like fiscal conservatives depending on their access to information</w:t>
      </w:r>
      <w:r w:rsidR="00865E9F">
        <w:rPr>
          <w:rFonts w:ascii="Times New Roman" w:hAnsi="Times New Roman" w:cs="Times New Roman"/>
          <w:color w:val="000000" w:themeColor="text1"/>
        </w:rPr>
        <w:t>. They also contradict previous studies</w:t>
      </w:r>
      <w:r w:rsidRPr="00AF0CF2">
        <w:rPr>
          <w:rFonts w:ascii="Times New Roman" w:hAnsi="Times New Roman" w:cs="Times New Roman"/>
          <w:color w:val="000000" w:themeColor="text1"/>
        </w:rPr>
        <w:t xml:space="preserve"> that argue that PBC does not help incumbents get their parties reelected</w:t>
      </w:r>
      <w:r w:rsidR="00865E9F">
        <w:rPr>
          <w:rFonts w:ascii="Times New Roman" w:hAnsi="Times New Roman" w:cs="Times New Roman"/>
          <w:color w:val="000000" w:themeColor="text1"/>
        </w:rPr>
        <w:t xml:space="preserve"> in Mexico</w:t>
      </w:r>
      <w:r w:rsidRPr="00AF0CF2">
        <w:rPr>
          <w:rFonts w:ascii="Times New Roman" w:hAnsi="Times New Roman" w:cs="Times New Roman"/>
          <w:color w:val="000000" w:themeColor="text1"/>
        </w:rPr>
        <w:t>.</w:t>
      </w:r>
    </w:p>
    <w:p w:rsidR="006D1013" w:rsidRDefault="00ED79C8" w:rsidP="00B14C4C">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In Section 1.2</w:t>
      </w:r>
      <w:r w:rsidR="008B57FE">
        <w:rPr>
          <w:rFonts w:ascii="Times New Roman" w:hAnsi="Times New Roman" w:cs="Times New Roman"/>
          <w:color w:val="000000" w:themeColor="text1"/>
        </w:rPr>
        <w:t>,</w:t>
      </w:r>
      <w:r>
        <w:rPr>
          <w:rFonts w:ascii="Times New Roman" w:hAnsi="Times New Roman" w:cs="Times New Roman"/>
          <w:color w:val="000000" w:themeColor="text1"/>
        </w:rPr>
        <w:t xml:space="preserve"> I discuss briefly about the events that raised </w:t>
      </w:r>
      <w:r w:rsidR="00572205">
        <w:rPr>
          <w:rFonts w:ascii="Times New Roman" w:hAnsi="Times New Roman" w:cs="Times New Roman"/>
          <w:color w:val="000000" w:themeColor="text1"/>
        </w:rPr>
        <w:t>our</w:t>
      </w:r>
      <w:r>
        <w:rPr>
          <w:rFonts w:ascii="Times New Roman" w:hAnsi="Times New Roman" w:cs="Times New Roman"/>
          <w:color w:val="000000" w:themeColor="text1"/>
        </w:rPr>
        <w:t xml:space="preserve"> curiosity about the political economy of internet. Section 1.3 explains why Mexico is a good lab</w:t>
      </w:r>
      <w:r w:rsidR="00D86121">
        <w:rPr>
          <w:rFonts w:ascii="Times New Roman" w:hAnsi="Times New Roman" w:cs="Times New Roman"/>
          <w:color w:val="000000" w:themeColor="text1"/>
        </w:rPr>
        <w:t>oratory</w:t>
      </w:r>
      <w:r>
        <w:rPr>
          <w:rFonts w:ascii="Times New Roman" w:hAnsi="Times New Roman" w:cs="Times New Roman"/>
          <w:color w:val="000000" w:themeColor="text1"/>
        </w:rPr>
        <w:t xml:space="preserve"> for testing the effects of internet in a consolidating democracy with media capture. Political Budget Cycle</w:t>
      </w:r>
      <w:r w:rsidR="00E71038">
        <w:rPr>
          <w:rFonts w:ascii="Times New Roman" w:hAnsi="Times New Roman" w:cs="Times New Roman"/>
          <w:color w:val="000000" w:themeColor="text1"/>
        </w:rPr>
        <w:t xml:space="preserve"> t</w:t>
      </w:r>
      <w:r>
        <w:rPr>
          <w:rFonts w:ascii="Times New Roman" w:hAnsi="Times New Roman" w:cs="Times New Roman"/>
          <w:color w:val="000000" w:themeColor="text1"/>
        </w:rPr>
        <w:t>heory, and main conclusions from Political Economy of Mass Media and Economic Voting used to enhance study are reviewed in Se</w:t>
      </w:r>
      <w:r w:rsidR="00E65300">
        <w:rPr>
          <w:rFonts w:ascii="Times New Roman" w:hAnsi="Times New Roman" w:cs="Times New Roman"/>
          <w:color w:val="000000" w:themeColor="text1"/>
        </w:rPr>
        <w:t>ction 2. Econometric model and d</w:t>
      </w:r>
      <w:r>
        <w:rPr>
          <w:rFonts w:ascii="Times New Roman" w:hAnsi="Times New Roman" w:cs="Times New Roman"/>
          <w:color w:val="000000" w:themeColor="text1"/>
        </w:rPr>
        <w:t xml:space="preserve">ata are explained in Section 3 and 4. I discuss </w:t>
      </w:r>
      <w:r>
        <w:rPr>
          <w:rFonts w:ascii="Times New Roman" w:hAnsi="Times New Roman" w:cs="Times New Roman"/>
          <w:color w:val="000000" w:themeColor="text1"/>
        </w:rPr>
        <w:lastRenderedPageBreak/>
        <w:t xml:space="preserve">results and their limitations in Section 5. </w:t>
      </w:r>
      <w:r w:rsidR="001868A3">
        <w:rPr>
          <w:rFonts w:ascii="Times New Roman" w:hAnsi="Times New Roman" w:cs="Times New Roman"/>
          <w:color w:val="000000" w:themeColor="text1"/>
        </w:rPr>
        <w:t>Finally, i</w:t>
      </w:r>
      <w:r>
        <w:rPr>
          <w:rFonts w:ascii="Times New Roman" w:hAnsi="Times New Roman" w:cs="Times New Roman"/>
          <w:color w:val="000000" w:themeColor="text1"/>
        </w:rPr>
        <w:t>n Section 6, conclusions and implications are explored.</w:t>
      </w:r>
    </w:p>
    <w:p w:rsidR="00BE4B12" w:rsidRDefault="00BE4B12" w:rsidP="00BE4B12">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1.2. TWO SPRINGS, ONE PHENOMEN</w:t>
      </w:r>
      <w:r w:rsidR="00ED322D">
        <w:rPr>
          <w:rFonts w:ascii="Times New Roman" w:hAnsi="Times New Roman" w:cs="Times New Roman"/>
          <w:color w:val="000000" w:themeColor="text1"/>
        </w:rPr>
        <w:t>ON</w:t>
      </w:r>
    </w:p>
    <w:p w:rsidR="00BE4B12" w:rsidRDefault="00C86D22" w:rsidP="00BE4B12">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Can internet help democratize a cou</w:t>
      </w:r>
      <w:r w:rsidR="00E65300">
        <w:rPr>
          <w:rFonts w:ascii="Times New Roman" w:hAnsi="Times New Roman" w:cs="Times New Roman"/>
          <w:color w:val="000000" w:themeColor="text1"/>
        </w:rPr>
        <w:t>ntry? What role does the media f</w:t>
      </w:r>
      <w:r>
        <w:rPr>
          <w:rFonts w:ascii="Times New Roman" w:hAnsi="Times New Roman" w:cs="Times New Roman"/>
          <w:color w:val="000000" w:themeColor="text1"/>
        </w:rPr>
        <w:t xml:space="preserve">reedom play? Is it trivial the reason why social media is freer than traditional media? </w:t>
      </w:r>
      <w:r w:rsidR="00E65300">
        <w:rPr>
          <w:rFonts w:ascii="Times New Roman" w:hAnsi="Times New Roman" w:cs="Times New Roman"/>
          <w:color w:val="000000" w:themeColor="text1"/>
        </w:rPr>
        <w:t>Several international and r</w:t>
      </w:r>
      <w:r w:rsidR="00BE4B12">
        <w:rPr>
          <w:rFonts w:ascii="Times New Roman" w:hAnsi="Times New Roman" w:cs="Times New Roman"/>
          <w:color w:val="000000" w:themeColor="text1"/>
        </w:rPr>
        <w:t xml:space="preserve">egional events </w:t>
      </w:r>
      <w:r>
        <w:rPr>
          <w:rFonts w:ascii="Times New Roman" w:hAnsi="Times New Roman" w:cs="Times New Roman"/>
          <w:color w:val="000000" w:themeColor="text1"/>
        </w:rPr>
        <w:t xml:space="preserve">point </w:t>
      </w:r>
      <w:r w:rsidR="00BE4B12">
        <w:rPr>
          <w:rFonts w:ascii="Times New Roman" w:hAnsi="Times New Roman" w:cs="Times New Roman"/>
          <w:color w:val="000000" w:themeColor="text1"/>
        </w:rPr>
        <w:t xml:space="preserve">the relevance of the web and social networks in democratic processes. </w:t>
      </w:r>
      <w:r>
        <w:rPr>
          <w:rFonts w:ascii="Times New Roman" w:hAnsi="Times New Roman" w:cs="Times New Roman"/>
          <w:color w:val="000000" w:themeColor="text1"/>
        </w:rPr>
        <w:t xml:space="preserve">For </w:t>
      </w:r>
      <w:r w:rsidR="00350F45">
        <w:rPr>
          <w:rFonts w:ascii="Times New Roman" w:hAnsi="Times New Roman" w:cs="Times New Roman"/>
          <w:color w:val="000000" w:themeColor="text1"/>
        </w:rPr>
        <w:t>example,</w:t>
      </w:r>
      <w:r w:rsidR="00BE4B12">
        <w:rPr>
          <w:rFonts w:ascii="Times New Roman" w:hAnsi="Times New Roman" w:cs="Times New Roman"/>
          <w:color w:val="000000" w:themeColor="text1"/>
        </w:rPr>
        <w:t xml:space="preserve"> </w:t>
      </w:r>
      <w:r w:rsidR="00ED79C8">
        <w:rPr>
          <w:rFonts w:ascii="Times New Roman" w:hAnsi="Times New Roman" w:cs="Times New Roman"/>
          <w:color w:val="000000" w:themeColor="text1"/>
        </w:rPr>
        <w:t xml:space="preserve">we can list and consider </w:t>
      </w:r>
      <w:r w:rsidR="001868A3">
        <w:rPr>
          <w:rFonts w:ascii="Times New Roman" w:hAnsi="Times New Roman" w:cs="Times New Roman"/>
          <w:color w:val="000000" w:themeColor="text1"/>
        </w:rPr>
        <w:t xml:space="preserve">at least </w:t>
      </w:r>
      <w:r w:rsidR="00ED79C8">
        <w:rPr>
          <w:rFonts w:ascii="Times New Roman" w:hAnsi="Times New Roman" w:cs="Times New Roman"/>
          <w:color w:val="000000" w:themeColor="text1"/>
        </w:rPr>
        <w:t>three: The</w:t>
      </w:r>
      <w:r w:rsidR="00BE4B12">
        <w:rPr>
          <w:rFonts w:ascii="Times New Roman" w:hAnsi="Times New Roman" w:cs="Times New Roman"/>
          <w:color w:val="000000" w:themeColor="text1"/>
        </w:rPr>
        <w:t xml:space="preserve"> Arab Spring, </w:t>
      </w:r>
      <w:r>
        <w:rPr>
          <w:rFonts w:ascii="Times New Roman" w:hAnsi="Times New Roman" w:cs="Times New Roman"/>
          <w:color w:val="000000" w:themeColor="text1"/>
        </w:rPr>
        <w:t xml:space="preserve">Mexico’s </w:t>
      </w:r>
      <w:r w:rsidR="00BE4B12">
        <w:rPr>
          <w:rFonts w:ascii="Times New Roman" w:hAnsi="Times New Roman" w:cs="Times New Roman"/>
          <w:color w:val="000000" w:themeColor="text1"/>
        </w:rPr>
        <w:t xml:space="preserve">#YoSoy132 student movement </w:t>
      </w:r>
      <w:r>
        <w:rPr>
          <w:rFonts w:ascii="Times New Roman" w:hAnsi="Times New Roman" w:cs="Times New Roman"/>
          <w:color w:val="000000" w:themeColor="text1"/>
        </w:rPr>
        <w:t>and Mexico’s 2015 s</w:t>
      </w:r>
      <w:r w:rsidR="00BE4B12">
        <w:rPr>
          <w:rFonts w:ascii="Times New Roman" w:hAnsi="Times New Roman" w:cs="Times New Roman"/>
          <w:color w:val="000000" w:themeColor="text1"/>
        </w:rPr>
        <w:t>tate elections.</w:t>
      </w:r>
    </w:p>
    <w:p w:rsidR="00CC0876" w:rsidRPr="00FB219F" w:rsidRDefault="00C86D22" w:rsidP="000E5FDC">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First, d</w:t>
      </w:r>
      <w:r w:rsidR="00E71038">
        <w:rPr>
          <w:rFonts w:ascii="Times New Roman" w:hAnsi="Times New Roman" w:cs="Times New Roman"/>
          <w:color w:val="000000" w:themeColor="text1"/>
        </w:rPr>
        <w:t xml:space="preserve">uring the </w:t>
      </w:r>
      <w:r w:rsidR="001868A3">
        <w:rPr>
          <w:rFonts w:ascii="Times New Roman" w:hAnsi="Times New Roman" w:cs="Times New Roman"/>
          <w:color w:val="000000" w:themeColor="text1"/>
        </w:rPr>
        <w:t>A</w:t>
      </w:r>
      <w:r w:rsidR="001868A3" w:rsidRPr="00FB219F">
        <w:rPr>
          <w:rFonts w:ascii="Times New Roman" w:hAnsi="Times New Roman" w:cs="Times New Roman"/>
          <w:color w:val="000000" w:themeColor="text1"/>
        </w:rPr>
        <w:t>rab</w:t>
      </w:r>
      <w:r w:rsidR="001868A3">
        <w:rPr>
          <w:rFonts w:ascii="Times New Roman" w:hAnsi="Times New Roman" w:cs="Times New Roman"/>
          <w:color w:val="000000" w:themeColor="text1"/>
        </w:rPr>
        <w:t xml:space="preserve"> S</w:t>
      </w:r>
      <w:r w:rsidR="00CC0876" w:rsidRPr="00FB219F">
        <w:rPr>
          <w:rFonts w:ascii="Times New Roman" w:hAnsi="Times New Roman" w:cs="Times New Roman"/>
          <w:color w:val="000000" w:themeColor="text1"/>
        </w:rPr>
        <w:t xml:space="preserve">pring that started in 2010, social networks were used to coordinate civil mass mobilizations against repressive dictatorships. Access to internet and social media </w:t>
      </w:r>
      <w:r w:rsidR="005E0FBC">
        <w:rPr>
          <w:rFonts w:ascii="Times New Roman" w:hAnsi="Times New Roman" w:cs="Times New Roman"/>
          <w:color w:val="000000" w:themeColor="text1"/>
        </w:rPr>
        <w:t xml:space="preserve">were banned along with </w:t>
      </w:r>
      <w:r w:rsidR="00CC0876" w:rsidRPr="00FB219F">
        <w:rPr>
          <w:rFonts w:ascii="Times New Roman" w:hAnsi="Times New Roman" w:cs="Times New Roman"/>
          <w:color w:val="000000" w:themeColor="text1"/>
        </w:rPr>
        <w:t>mobile phones</w:t>
      </w:r>
      <w:r w:rsidR="00CC0876">
        <w:rPr>
          <w:rFonts w:ascii="Times New Roman" w:hAnsi="Times New Roman" w:cs="Times New Roman"/>
          <w:color w:val="000000" w:themeColor="text1"/>
        </w:rPr>
        <w:t xml:space="preserve"> in Egypt and Tu</w:t>
      </w:r>
      <w:r w:rsidR="00C743F6">
        <w:rPr>
          <w:rFonts w:ascii="Times New Roman" w:hAnsi="Times New Roman" w:cs="Times New Roman"/>
          <w:color w:val="000000" w:themeColor="text1"/>
        </w:rPr>
        <w:t xml:space="preserve">nisia by governments </w:t>
      </w:r>
      <w:r w:rsidR="00DC1B54">
        <w:rPr>
          <w:rFonts w:ascii="Times New Roman" w:hAnsi="Times New Roman" w:cs="Times New Roman"/>
          <w:color w:val="000000" w:themeColor="text1"/>
        </w:rPr>
        <w:t>to hinder civic coordination</w:t>
      </w:r>
      <w:r w:rsidR="00C743F6">
        <w:rPr>
          <w:rFonts w:ascii="Times New Roman" w:hAnsi="Times New Roman" w:cs="Times New Roman"/>
          <w:color w:val="000000" w:themeColor="text1"/>
        </w:rPr>
        <w:t xml:space="preserve">. </w:t>
      </w:r>
      <w:r w:rsidR="00CC0876" w:rsidRPr="00FB219F">
        <w:rPr>
          <w:rFonts w:ascii="Times New Roman" w:hAnsi="Times New Roman" w:cs="Times New Roman"/>
          <w:color w:val="000000" w:themeColor="text1"/>
        </w:rPr>
        <w:t>According to a poll from Marc</w:t>
      </w:r>
      <w:r w:rsidR="00C743F6" w:rsidRPr="003B495E">
        <w:rPr>
          <w:rFonts w:ascii="Times New Roman" w:hAnsi="Times New Roman" w:cs="Times New Roman"/>
          <w:color w:val="000000" w:themeColor="text1"/>
        </w:rPr>
        <w:t xml:space="preserve">h </w:t>
      </w:r>
      <w:r w:rsidR="00ED79C8">
        <w:rPr>
          <w:rFonts w:ascii="Times New Roman" w:hAnsi="Times New Roman" w:cs="Times New Roman"/>
          <w:color w:val="000000" w:themeColor="text1"/>
        </w:rPr>
        <w:t>2011</w:t>
      </w:r>
      <w:r w:rsidR="00CC0876" w:rsidRPr="00FB219F">
        <w:rPr>
          <w:rStyle w:val="Refdenotaalpie"/>
          <w:rFonts w:ascii="Times New Roman" w:hAnsi="Times New Roman" w:cs="Times New Roman"/>
          <w:color w:val="000000" w:themeColor="text1"/>
        </w:rPr>
        <w:footnoteReference w:id="3"/>
      </w:r>
      <w:r w:rsidR="00CC0876" w:rsidRPr="00FB219F">
        <w:rPr>
          <w:rFonts w:ascii="Times New Roman" w:hAnsi="Times New Roman" w:cs="Times New Roman"/>
          <w:color w:val="000000" w:themeColor="text1"/>
        </w:rPr>
        <w:t xml:space="preserve">, </w:t>
      </w:r>
      <w:r w:rsidR="001868A3">
        <w:rPr>
          <w:rFonts w:ascii="Times New Roman" w:hAnsi="Times New Roman" w:cs="Times New Roman"/>
          <w:color w:val="000000" w:themeColor="text1"/>
        </w:rPr>
        <w:t xml:space="preserve">almost all </w:t>
      </w:r>
      <w:r w:rsidR="00CC0876" w:rsidRPr="00FB219F">
        <w:rPr>
          <w:rFonts w:ascii="Times New Roman" w:hAnsi="Times New Roman" w:cs="Times New Roman"/>
          <w:color w:val="000000" w:themeColor="text1"/>
        </w:rPr>
        <w:t xml:space="preserve">Egyptians and Tunisians </w:t>
      </w:r>
      <w:r w:rsidR="001868A3">
        <w:rPr>
          <w:rFonts w:ascii="Times New Roman" w:hAnsi="Times New Roman" w:cs="Times New Roman"/>
          <w:color w:val="000000" w:themeColor="text1"/>
        </w:rPr>
        <w:t>(9 out of 10) used Facebook to coordinate</w:t>
      </w:r>
      <w:r w:rsidR="00CC0876" w:rsidRPr="00FB219F">
        <w:rPr>
          <w:rFonts w:ascii="Times New Roman" w:hAnsi="Times New Roman" w:cs="Times New Roman"/>
          <w:color w:val="000000" w:themeColor="text1"/>
        </w:rPr>
        <w:t xml:space="preserve"> </w:t>
      </w:r>
      <w:r w:rsidR="001868A3">
        <w:rPr>
          <w:rFonts w:ascii="Times New Roman" w:hAnsi="Times New Roman" w:cs="Times New Roman"/>
          <w:color w:val="000000" w:themeColor="text1"/>
        </w:rPr>
        <w:t>and promote civil protests</w:t>
      </w:r>
      <w:r w:rsidR="00CC0876" w:rsidRPr="00FB219F">
        <w:rPr>
          <w:rFonts w:ascii="Times New Roman" w:hAnsi="Times New Roman" w:cs="Times New Roman"/>
          <w:color w:val="000000" w:themeColor="text1"/>
        </w:rPr>
        <w:t>. The majority informed themselves by consul</w:t>
      </w:r>
      <w:r w:rsidR="001868A3">
        <w:rPr>
          <w:rFonts w:ascii="Times New Roman" w:hAnsi="Times New Roman" w:cs="Times New Roman"/>
          <w:color w:val="000000" w:themeColor="text1"/>
        </w:rPr>
        <w:t xml:space="preserve">ting social media sites (88% of </w:t>
      </w:r>
      <w:r w:rsidR="00CC0876" w:rsidRPr="00FB219F">
        <w:rPr>
          <w:rFonts w:ascii="Times New Roman" w:hAnsi="Times New Roman" w:cs="Times New Roman"/>
          <w:color w:val="000000" w:themeColor="text1"/>
        </w:rPr>
        <w:t>Egypt</w:t>
      </w:r>
      <w:r w:rsidR="001868A3">
        <w:rPr>
          <w:rFonts w:ascii="Times New Roman" w:hAnsi="Times New Roman" w:cs="Times New Roman"/>
          <w:color w:val="000000" w:themeColor="text1"/>
        </w:rPr>
        <w:t>ians and 94% of Tunisians</w:t>
      </w:r>
      <w:r w:rsidR="00CC0876" w:rsidRPr="00FB219F">
        <w:rPr>
          <w:rFonts w:ascii="Times New Roman" w:hAnsi="Times New Roman" w:cs="Times New Roman"/>
          <w:color w:val="000000" w:themeColor="text1"/>
        </w:rPr>
        <w:t>) and</w:t>
      </w:r>
      <w:r w:rsidR="001868A3">
        <w:rPr>
          <w:rFonts w:ascii="Times New Roman" w:hAnsi="Times New Roman" w:cs="Times New Roman"/>
          <w:color w:val="000000" w:themeColor="text1"/>
        </w:rPr>
        <w:t xml:space="preserve"> over a quart (28% and 29%, respectively</w:t>
      </w:r>
      <w:r w:rsidR="00CC0876" w:rsidRPr="00FB219F">
        <w:rPr>
          <w:rFonts w:ascii="Times New Roman" w:hAnsi="Times New Roman" w:cs="Times New Roman"/>
          <w:color w:val="000000" w:themeColor="text1"/>
        </w:rPr>
        <w:t xml:space="preserve">) considered that blocking Facebook greatly </w:t>
      </w:r>
      <w:r w:rsidR="001868A3" w:rsidRPr="00FB219F">
        <w:rPr>
          <w:rFonts w:ascii="Times New Roman" w:hAnsi="Times New Roman" w:cs="Times New Roman"/>
          <w:color w:val="000000" w:themeColor="text1"/>
        </w:rPr>
        <w:t>impeded</w:t>
      </w:r>
      <w:r w:rsidR="00CC0876" w:rsidRPr="00FB219F">
        <w:rPr>
          <w:rFonts w:ascii="Times New Roman" w:hAnsi="Times New Roman" w:cs="Times New Roman"/>
          <w:color w:val="000000" w:themeColor="text1"/>
        </w:rPr>
        <w:t xml:space="preserve"> their coordinated actions</w:t>
      </w:r>
      <w:r w:rsidR="00CC0876" w:rsidRPr="00FB219F">
        <w:rPr>
          <w:rStyle w:val="Refdenotaalpie"/>
          <w:rFonts w:ascii="Times New Roman" w:hAnsi="Times New Roman" w:cs="Times New Roman"/>
          <w:color w:val="000000" w:themeColor="text1"/>
        </w:rPr>
        <w:footnoteReference w:id="4"/>
      </w:r>
      <w:r w:rsidR="00CC0876" w:rsidRPr="00FB219F">
        <w:rPr>
          <w:rFonts w:ascii="Times New Roman" w:hAnsi="Times New Roman" w:cs="Times New Roman"/>
          <w:color w:val="000000" w:themeColor="text1"/>
        </w:rPr>
        <w:t>.</w:t>
      </w:r>
      <w:r w:rsidR="000E5FDC">
        <w:rPr>
          <w:rFonts w:ascii="Times New Roman" w:hAnsi="Times New Roman" w:cs="Times New Roman"/>
          <w:color w:val="000000" w:themeColor="text1"/>
        </w:rPr>
        <w:t xml:space="preserve"> </w:t>
      </w:r>
      <w:r w:rsidR="00CC0876" w:rsidRPr="00FB219F">
        <w:rPr>
          <w:rFonts w:ascii="Times New Roman" w:hAnsi="Times New Roman" w:cs="Times New Roman"/>
          <w:color w:val="000000" w:themeColor="text1"/>
        </w:rPr>
        <w:t xml:space="preserve">During those days, </w:t>
      </w:r>
      <w:r w:rsidR="00C743F6">
        <w:rPr>
          <w:rFonts w:ascii="Times New Roman" w:hAnsi="Times New Roman" w:cs="Times New Roman"/>
          <w:color w:val="000000" w:themeColor="text1"/>
        </w:rPr>
        <w:t>after</w:t>
      </w:r>
      <w:r w:rsidR="002267E0">
        <w:rPr>
          <w:rFonts w:ascii="Times New Roman" w:hAnsi="Times New Roman" w:cs="Times New Roman"/>
          <w:color w:val="000000" w:themeColor="text1"/>
        </w:rPr>
        <w:t xml:space="preserve"> i</w:t>
      </w:r>
      <w:r w:rsidR="00C743F6" w:rsidRPr="00FB219F">
        <w:rPr>
          <w:rFonts w:ascii="Times New Roman" w:hAnsi="Times New Roman" w:cs="Times New Roman"/>
          <w:color w:val="000000" w:themeColor="text1"/>
        </w:rPr>
        <w:t>nternet was banned</w:t>
      </w:r>
      <w:r w:rsidR="00C743F6">
        <w:rPr>
          <w:rFonts w:ascii="Times New Roman" w:hAnsi="Times New Roman" w:cs="Times New Roman"/>
          <w:color w:val="000000" w:themeColor="text1"/>
        </w:rPr>
        <w:t xml:space="preserve">, </w:t>
      </w:r>
      <w:r w:rsidR="00CC0876" w:rsidRPr="00FB219F">
        <w:rPr>
          <w:rFonts w:ascii="Times New Roman" w:hAnsi="Times New Roman" w:cs="Times New Roman"/>
          <w:color w:val="000000" w:themeColor="text1"/>
        </w:rPr>
        <w:t>Google and Twitter developed a s</w:t>
      </w:r>
      <w:r w:rsidR="00DC1B54">
        <w:rPr>
          <w:rFonts w:ascii="Times New Roman" w:hAnsi="Times New Roman" w:cs="Times New Roman"/>
          <w:color w:val="000000" w:themeColor="text1"/>
        </w:rPr>
        <w:t xml:space="preserve">pecial service that enabled </w:t>
      </w:r>
      <w:r w:rsidR="00CC0876" w:rsidRPr="00FB219F">
        <w:rPr>
          <w:rFonts w:ascii="Times New Roman" w:hAnsi="Times New Roman" w:cs="Times New Roman"/>
          <w:color w:val="000000" w:themeColor="text1"/>
        </w:rPr>
        <w:t>Egyptians to make their</w:t>
      </w:r>
      <w:r w:rsidR="00DC1B54">
        <w:rPr>
          <w:rFonts w:ascii="Times New Roman" w:hAnsi="Times New Roman" w:cs="Times New Roman"/>
          <w:color w:val="000000" w:themeColor="text1"/>
        </w:rPr>
        <w:t xml:space="preserve"> voices </w:t>
      </w:r>
      <w:r w:rsidR="00CC0876" w:rsidRPr="00FB219F">
        <w:rPr>
          <w:rFonts w:ascii="Times New Roman" w:hAnsi="Times New Roman" w:cs="Times New Roman"/>
          <w:color w:val="000000" w:themeColor="text1"/>
        </w:rPr>
        <w:t>be heard world-wide</w:t>
      </w:r>
      <w:r w:rsidR="00CC0876" w:rsidRPr="00FB219F">
        <w:rPr>
          <w:rStyle w:val="Refdenotaalpie"/>
          <w:rFonts w:ascii="Times New Roman" w:hAnsi="Times New Roman" w:cs="Times New Roman"/>
          <w:color w:val="000000" w:themeColor="text1"/>
        </w:rPr>
        <w:footnoteReference w:id="5"/>
      </w:r>
      <w:r w:rsidR="00CC0876" w:rsidRPr="00FB219F">
        <w:rPr>
          <w:rFonts w:ascii="Times New Roman" w:hAnsi="Times New Roman" w:cs="Times New Roman"/>
          <w:color w:val="000000" w:themeColor="text1"/>
        </w:rPr>
        <w:t>. It is still being discussed if social media wa</w:t>
      </w:r>
      <w:r w:rsidR="00C743F6">
        <w:rPr>
          <w:rFonts w:ascii="Times New Roman" w:hAnsi="Times New Roman" w:cs="Times New Roman"/>
          <w:color w:val="000000" w:themeColor="text1"/>
        </w:rPr>
        <w:t>s the main catalyst for this democratic awakening</w:t>
      </w:r>
      <w:r w:rsidR="00DC1B54">
        <w:rPr>
          <w:rFonts w:ascii="Times New Roman" w:hAnsi="Times New Roman" w:cs="Times New Roman"/>
          <w:color w:val="000000" w:themeColor="text1"/>
        </w:rPr>
        <w:t>, but it is generally agreed that it was of paramount importance</w:t>
      </w:r>
      <w:r w:rsidR="00CC0876" w:rsidRPr="00FB219F">
        <w:rPr>
          <w:rFonts w:ascii="Times New Roman" w:hAnsi="Times New Roman" w:cs="Times New Roman"/>
          <w:color w:val="000000" w:themeColor="text1"/>
        </w:rPr>
        <w:t>.</w:t>
      </w:r>
    </w:p>
    <w:p w:rsidR="00BF3C85" w:rsidRPr="003B495E" w:rsidRDefault="00C86D22" w:rsidP="00BF3C85">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Second, d</w:t>
      </w:r>
      <w:r w:rsidR="00DC1B54">
        <w:rPr>
          <w:rFonts w:ascii="Times New Roman" w:hAnsi="Times New Roman" w:cs="Times New Roman"/>
          <w:color w:val="000000" w:themeColor="text1"/>
        </w:rPr>
        <w:t xml:space="preserve">uring </w:t>
      </w:r>
      <w:r w:rsidR="00CC0876" w:rsidRPr="00FB219F">
        <w:rPr>
          <w:rFonts w:ascii="Times New Roman" w:hAnsi="Times New Roman" w:cs="Times New Roman"/>
          <w:color w:val="000000" w:themeColor="text1"/>
        </w:rPr>
        <w:t>Mexico</w:t>
      </w:r>
      <w:r w:rsidR="00DC1B54">
        <w:rPr>
          <w:rFonts w:ascii="Times New Roman" w:hAnsi="Times New Roman" w:cs="Times New Roman"/>
          <w:color w:val="000000" w:themeColor="text1"/>
        </w:rPr>
        <w:t>’s</w:t>
      </w:r>
      <w:r w:rsidR="00CC0876" w:rsidRPr="00FB219F">
        <w:rPr>
          <w:rFonts w:ascii="Times New Roman" w:hAnsi="Times New Roman" w:cs="Times New Roman"/>
          <w:color w:val="000000" w:themeColor="text1"/>
        </w:rPr>
        <w:t xml:space="preserve"> 2012</w:t>
      </w:r>
      <w:r w:rsidR="00DC1B54">
        <w:rPr>
          <w:rFonts w:ascii="Times New Roman" w:hAnsi="Times New Roman" w:cs="Times New Roman"/>
          <w:color w:val="000000" w:themeColor="text1"/>
        </w:rPr>
        <w:t xml:space="preserve"> presidential elections</w:t>
      </w:r>
      <w:r w:rsidR="00C743F6">
        <w:rPr>
          <w:rFonts w:ascii="Times New Roman" w:hAnsi="Times New Roman" w:cs="Times New Roman"/>
          <w:color w:val="000000" w:themeColor="text1"/>
        </w:rPr>
        <w:t xml:space="preserve">, </w:t>
      </w:r>
      <w:r w:rsidR="000E5FDC">
        <w:rPr>
          <w:rFonts w:ascii="Times New Roman" w:hAnsi="Times New Roman" w:cs="Times New Roman"/>
          <w:color w:val="000000" w:themeColor="text1"/>
        </w:rPr>
        <w:t xml:space="preserve">a </w:t>
      </w:r>
      <w:r w:rsidR="00BF3C85">
        <w:rPr>
          <w:rFonts w:ascii="Times New Roman" w:hAnsi="Times New Roman" w:cs="Times New Roman"/>
          <w:color w:val="000000" w:themeColor="text1"/>
        </w:rPr>
        <w:t xml:space="preserve">democratic </w:t>
      </w:r>
      <w:r w:rsidR="000E5FDC">
        <w:rPr>
          <w:rFonts w:ascii="Times New Roman" w:hAnsi="Times New Roman" w:cs="Times New Roman"/>
          <w:color w:val="000000" w:themeColor="text1"/>
        </w:rPr>
        <w:t>student movement</w:t>
      </w:r>
      <w:r w:rsidR="00BF3C85">
        <w:rPr>
          <w:rFonts w:ascii="Times New Roman" w:hAnsi="Times New Roman" w:cs="Times New Roman"/>
          <w:color w:val="000000" w:themeColor="text1"/>
        </w:rPr>
        <w:t>,</w:t>
      </w:r>
      <w:r w:rsidR="000E5FDC">
        <w:rPr>
          <w:rFonts w:ascii="Times New Roman" w:hAnsi="Times New Roman" w:cs="Times New Roman"/>
          <w:color w:val="000000" w:themeColor="text1"/>
        </w:rPr>
        <w:t xml:space="preserve"> who later became known as #YoSoy132</w:t>
      </w:r>
      <w:r w:rsidR="00BF3C85">
        <w:rPr>
          <w:rFonts w:ascii="Times New Roman" w:hAnsi="Times New Roman" w:cs="Times New Roman"/>
          <w:color w:val="000000" w:themeColor="text1"/>
        </w:rPr>
        <w:t>,</w:t>
      </w:r>
      <w:r w:rsidR="000E5FDC">
        <w:rPr>
          <w:rFonts w:ascii="Times New Roman" w:hAnsi="Times New Roman" w:cs="Times New Roman"/>
          <w:color w:val="000000" w:themeColor="text1"/>
        </w:rPr>
        <w:t xml:space="preserve"> denounced </w:t>
      </w:r>
      <w:r w:rsidR="000E5FDC" w:rsidRPr="00FB219F">
        <w:rPr>
          <w:rFonts w:ascii="Times New Roman" w:hAnsi="Times New Roman" w:cs="Times New Roman"/>
          <w:color w:val="000000" w:themeColor="text1"/>
        </w:rPr>
        <w:t>mass med</w:t>
      </w:r>
      <w:r w:rsidR="0050033F">
        <w:rPr>
          <w:rFonts w:ascii="Times New Roman" w:hAnsi="Times New Roman" w:cs="Times New Roman"/>
          <w:color w:val="000000" w:themeColor="text1"/>
        </w:rPr>
        <w:t>ia control by</w:t>
      </w:r>
      <w:r w:rsidR="000E5FDC">
        <w:rPr>
          <w:rFonts w:ascii="Times New Roman" w:hAnsi="Times New Roman" w:cs="Times New Roman"/>
          <w:color w:val="000000" w:themeColor="text1"/>
        </w:rPr>
        <w:t xml:space="preserve"> the state and a </w:t>
      </w:r>
      <w:r w:rsidR="000E5FDC" w:rsidRPr="00FB219F">
        <w:rPr>
          <w:rFonts w:ascii="Times New Roman" w:hAnsi="Times New Roman" w:cs="Times New Roman"/>
          <w:color w:val="000000" w:themeColor="text1"/>
        </w:rPr>
        <w:t xml:space="preserve">biased </w:t>
      </w:r>
      <w:r w:rsidR="000E5FDC" w:rsidRPr="00FB219F">
        <w:rPr>
          <w:rFonts w:ascii="Times New Roman" w:hAnsi="Times New Roman" w:cs="Times New Roman"/>
          <w:color w:val="000000" w:themeColor="text1"/>
        </w:rPr>
        <w:lastRenderedPageBreak/>
        <w:t xml:space="preserve">coverage in favor of the presidential candidate of the </w:t>
      </w:r>
      <w:r w:rsidR="00ED79C8">
        <w:rPr>
          <w:rFonts w:ascii="Times New Roman" w:hAnsi="Times New Roman" w:cs="Times New Roman"/>
          <w:color w:val="000000" w:themeColor="text1"/>
        </w:rPr>
        <w:t>Part</w:t>
      </w:r>
      <w:r w:rsidR="001868A3">
        <w:rPr>
          <w:rFonts w:ascii="Times New Roman" w:hAnsi="Times New Roman" w:cs="Times New Roman"/>
          <w:color w:val="000000" w:themeColor="text1"/>
        </w:rPr>
        <w:t>ido Revolucionario Institucional</w:t>
      </w:r>
      <w:r w:rsidR="00ED79C8">
        <w:rPr>
          <w:rFonts w:ascii="Times New Roman" w:hAnsi="Times New Roman" w:cs="Times New Roman"/>
          <w:color w:val="000000" w:themeColor="text1"/>
        </w:rPr>
        <w:t xml:space="preserve"> (</w:t>
      </w:r>
      <w:r w:rsidR="000E5FDC" w:rsidRPr="00FB219F">
        <w:rPr>
          <w:rFonts w:ascii="Times New Roman" w:hAnsi="Times New Roman" w:cs="Times New Roman"/>
          <w:color w:val="000000" w:themeColor="text1"/>
        </w:rPr>
        <w:t>PRI</w:t>
      </w:r>
      <w:r w:rsidR="00ED79C8">
        <w:rPr>
          <w:rFonts w:ascii="Times New Roman" w:hAnsi="Times New Roman" w:cs="Times New Roman"/>
          <w:color w:val="000000" w:themeColor="text1"/>
        </w:rPr>
        <w:t>), who ruled Mexico for more than 70 years in the past</w:t>
      </w:r>
      <w:r w:rsidR="00BF3C85">
        <w:rPr>
          <w:rFonts w:ascii="Times New Roman" w:hAnsi="Times New Roman" w:cs="Times New Roman"/>
          <w:color w:val="000000" w:themeColor="text1"/>
        </w:rPr>
        <w:t>. Movement originated after a video response to contradict broadcast and printed media went viral in social networks. Some considered this movement as the beginning of the Mexican Spring</w:t>
      </w:r>
      <w:r w:rsidR="003079B2">
        <w:rPr>
          <w:rStyle w:val="Refdenotaalpie"/>
          <w:rFonts w:ascii="Times New Roman" w:hAnsi="Times New Roman" w:cs="Times New Roman"/>
          <w:color w:val="000000" w:themeColor="text1"/>
        </w:rPr>
        <w:footnoteReference w:id="6"/>
      </w:r>
      <w:r w:rsidR="00BF3C85">
        <w:rPr>
          <w:rFonts w:ascii="Times New Roman" w:hAnsi="Times New Roman" w:cs="Times New Roman"/>
          <w:color w:val="000000" w:themeColor="text1"/>
        </w:rPr>
        <w:t>.</w:t>
      </w:r>
    </w:p>
    <w:p w:rsidR="002B4500" w:rsidRDefault="00C86D22" w:rsidP="002B4500">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Finally, d</w:t>
      </w:r>
      <w:r w:rsidR="00526BB5">
        <w:rPr>
          <w:rFonts w:ascii="Times New Roman" w:hAnsi="Times New Roman" w:cs="Times New Roman"/>
          <w:color w:val="000000" w:themeColor="text1"/>
        </w:rPr>
        <w:t xml:space="preserve">uring </w:t>
      </w:r>
      <w:r w:rsidR="0050033F">
        <w:rPr>
          <w:rFonts w:ascii="Times New Roman" w:hAnsi="Times New Roman" w:cs="Times New Roman"/>
          <w:color w:val="000000" w:themeColor="text1"/>
        </w:rPr>
        <w:t>2015</w:t>
      </w:r>
      <w:r w:rsidR="00ED79C8">
        <w:rPr>
          <w:rFonts w:ascii="Times New Roman" w:hAnsi="Times New Roman" w:cs="Times New Roman"/>
          <w:color w:val="000000" w:themeColor="text1"/>
        </w:rPr>
        <w:t xml:space="preserve"> elections</w:t>
      </w:r>
      <w:r w:rsidR="0050033F">
        <w:rPr>
          <w:rFonts w:ascii="Times New Roman" w:hAnsi="Times New Roman" w:cs="Times New Roman"/>
          <w:color w:val="000000" w:themeColor="text1"/>
        </w:rPr>
        <w:t xml:space="preserve">, for the very first time in Mexico’s </w:t>
      </w:r>
      <w:r w:rsidR="0050033F" w:rsidRPr="00FB219F">
        <w:rPr>
          <w:rFonts w:ascii="Times New Roman" w:hAnsi="Times New Roman" w:cs="Times New Roman"/>
          <w:color w:val="000000" w:themeColor="text1"/>
        </w:rPr>
        <w:t xml:space="preserve">political </w:t>
      </w:r>
      <w:r w:rsidR="0050033F">
        <w:rPr>
          <w:rFonts w:ascii="Times New Roman" w:hAnsi="Times New Roman" w:cs="Times New Roman"/>
          <w:color w:val="000000" w:themeColor="text1"/>
        </w:rPr>
        <w:t>&amp; democratic history,</w:t>
      </w:r>
      <w:r w:rsidR="00BF20ED">
        <w:rPr>
          <w:rFonts w:ascii="Times New Roman" w:hAnsi="Times New Roman" w:cs="Times New Roman"/>
          <w:color w:val="000000" w:themeColor="text1"/>
        </w:rPr>
        <w:t xml:space="preserve"> independent </w:t>
      </w:r>
      <w:r w:rsidR="0050033F">
        <w:rPr>
          <w:rFonts w:ascii="Times New Roman" w:hAnsi="Times New Roman" w:cs="Times New Roman"/>
          <w:color w:val="000000" w:themeColor="text1"/>
        </w:rPr>
        <w:t xml:space="preserve">candidates </w:t>
      </w:r>
      <w:r w:rsidR="0050033F" w:rsidRPr="00FB219F">
        <w:rPr>
          <w:rFonts w:ascii="Times New Roman" w:hAnsi="Times New Roman" w:cs="Times New Roman"/>
          <w:color w:val="000000" w:themeColor="text1"/>
        </w:rPr>
        <w:t>were voted for and resulted elected</w:t>
      </w:r>
      <w:r w:rsidR="0050033F">
        <w:rPr>
          <w:rFonts w:ascii="Times New Roman" w:hAnsi="Times New Roman" w:cs="Times New Roman"/>
          <w:color w:val="000000" w:themeColor="text1"/>
        </w:rPr>
        <w:t xml:space="preserve"> </w:t>
      </w:r>
      <w:r w:rsidR="00BF20ED">
        <w:rPr>
          <w:rFonts w:ascii="Times New Roman" w:hAnsi="Times New Roman" w:cs="Times New Roman"/>
          <w:color w:val="000000" w:themeColor="text1"/>
        </w:rPr>
        <w:t>for state governors, mayors</w:t>
      </w:r>
      <w:r w:rsidR="001868A3">
        <w:rPr>
          <w:rFonts w:ascii="Times New Roman" w:hAnsi="Times New Roman" w:cs="Times New Roman"/>
          <w:color w:val="000000" w:themeColor="text1"/>
        </w:rPr>
        <w:t xml:space="preserve"> and </w:t>
      </w:r>
      <w:r w:rsidR="00BF20ED">
        <w:rPr>
          <w:rFonts w:ascii="Times New Roman" w:hAnsi="Times New Roman" w:cs="Times New Roman"/>
          <w:color w:val="000000" w:themeColor="text1"/>
        </w:rPr>
        <w:t>congressmen</w:t>
      </w:r>
      <w:r w:rsidR="002B4500">
        <w:rPr>
          <w:rStyle w:val="Refdenotaalpie"/>
          <w:rFonts w:ascii="Times New Roman" w:hAnsi="Times New Roman" w:cs="Times New Roman"/>
          <w:color w:val="000000" w:themeColor="text1"/>
        </w:rPr>
        <w:footnoteReference w:id="7"/>
      </w:r>
      <w:r w:rsidR="0050033F">
        <w:rPr>
          <w:rFonts w:ascii="Times New Roman" w:hAnsi="Times New Roman" w:cs="Times New Roman"/>
          <w:color w:val="000000" w:themeColor="text1"/>
        </w:rPr>
        <w:t>. T</w:t>
      </w:r>
      <w:r w:rsidR="0050033F" w:rsidRPr="00FB219F">
        <w:rPr>
          <w:rFonts w:ascii="Times New Roman" w:hAnsi="Times New Roman" w:cs="Times New Roman"/>
          <w:color w:val="000000" w:themeColor="text1"/>
        </w:rPr>
        <w:t xml:space="preserve">heir primary strategy </w:t>
      </w:r>
      <w:r>
        <w:rPr>
          <w:rFonts w:ascii="Times New Roman" w:hAnsi="Times New Roman" w:cs="Times New Roman"/>
          <w:color w:val="000000" w:themeColor="text1"/>
        </w:rPr>
        <w:t xml:space="preserve">for their campaign and to convince </w:t>
      </w:r>
      <w:r w:rsidR="0050033F" w:rsidRPr="00FB219F">
        <w:rPr>
          <w:rFonts w:ascii="Times New Roman" w:hAnsi="Times New Roman" w:cs="Times New Roman"/>
          <w:color w:val="000000" w:themeColor="text1"/>
        </w:rPr>
        <w:t xml:space="preserve">people </w:t>
      </w:r>
      <w:r w:rsidR="0050033F">
        <w:rPr>
          <w:rFonts w:ascii="Times New Roman" w:hAnsi="Times New Roman" w:cs="Times New Roman"/>
          <w:color w:val="000000" w:themeColor="text1"/>
        </w:rPr>
        <w:t xml:space="preserve">to vote for them </w:t>
      </w:r>
      <w:r w:rsidR="0050033F" w:rsidRPr="00FB219F">
        <w:rPr>
          <w:rFonts w:ascii="Times New Roman" w:hAnsi="Times New Roman" w:cs="Times New Roman"/>
          <w:color w:val="000000" w:themeColor="text1"/>
        </w:rPr>
        <w:t xml:space="preserve">was the </w:t>
      </w:r>
      <w:r w:rsidR="00BF20ED">
        <w:rPr>
          <w:rFonts w:ascii="Times New Roman" w:hAnsi="Times New Roman" w:cs="Times New Roman"/>
          <w:color w:val="000000" w:themeColor="text1"/>
        </w:rPr>
        <w:t xml:space="preserve">leverage of </w:t>
      </w:r>
      <w:r w:rsidR="0050033F" w:rsidRPr="00FB219F">
        <w:rPr>
          <w:rFonts w:ascii="Times New Roman" w:hAnsi="Times New Roman" w:cs="Times New Roman"/>
          <w:color w:val="000000" w:themeColor="text1"/>
        </w:rPr>
        <w:t xml:space="preserve">social media. </w:t>
      </w:r>
      <w:r w:rsidR="00BF20ED">
        <w:rPr>
          <w:rFonts w:ascii="Times New Roman" w:hAnsi="Times New Roman" w:cs="Times New Roman"/>
          <w:color w:val="000000" w:themeColor="text1"/>
        </w:rPr>
        <w:t>Despite</w:t>
      </w:r>
      <w:r w:rsidR="002B4500">
        <w:rPr>
          <w:rFonts w:ascii="Times New Roman" w:hAnsi="Times New Roman" w:cs="Times New Roman"/>
          <w:color w:val="000000" w:themeColor="text1"/>
        </w:rPr>
        <w:t xml:space="preserve"> all the </w:t>
      </w:r>
      <w:r w:rsidR="00CC0876" w:rsidRPr="00FB219F">
        <w:rPr>
          <w:rFonts w:ascii="Times New Roman" w:hAnsi="Times New Roman" w:cs="Times New Roman"/>
          <w:color w:val="000000" w:themeColor="text1"/>
        </w:rPr>
        <w:t>disadvantages</w:t>
      </w:r>
      <w:r w:rsidR="002B4500">
        <w:rPr>
          <w:rFonts w:ascii="Times New Roman" w:hAnsi="Times New Roman" w:cs="Times New Roman"/>
          <w:color w:val="000000" w:themeColor="text1"/>
        </w:rPr>
        <w:t xml:space="preserve"> (</w:t>
      </w:r>
      <w:r w:rsidR="00350F45">
        <w:rPr>
          <w:rFonts w:ascii="Times New Roman" w:hAnsi="Times New Roman" w:cs="Times New Roman"/>
          <w:color w:val="000000" w:themeColor="text1"/>
        </w:rPr>
        <w:t xml:space="preserve">e.g. </w:t>
      </w:r>
      <w:r w:rsidR="002B4500">
        <w:rPr>
          <w:rFonts w:ascii="Times New Roman" w:hAnsi="Times New Roman" w:cs="Times New Roman"/>
          <w:color w:val="000000" w:themeColor="text1"/>
        </w:rPr>
        <w:t>onerous law requirements, funding</w:t>
      </w:r>
      <w:r w:rsidR="002267E0">
        <w:rPr>
          <w:rFonts w:ascii="Times New Roman" w:hAnsi="Times New Roman" w:cs="Times New Roman"/>
          <w:color w:val="000000" w:themeColor="text1"/>
        </w:rPr>
        <w:t>, and TV/r</w:t>
      </w:r>
      <w:r w:rsidR="002B4500">
        <w:rPr>
          <w:rFonts w:ascii="Times New Roman" w:hAnsi="Times New Roman" w:cs="Times New Roman"/>
          <w:color w:val="000000" w:themeColor="text1"/>
        </w:rPr>
        <w:t>adio spots)</w:t>
      </w:r>
      <w:r w:rsidR="00CC0876" w:rsidRPr="00FB219F">
        <w:rPr>
          <w:rFonts w:ascii="Times New Roman" w:hAnsi="Times New Roman" w:cs="Times New Roman"/>
          <w:color w:val="000000" w:themeColor="text1"/>
        </w:rPr>
        <w:t xml:space="preserve">, </w:t>
      </w:r>
      <w:r w:rsidR="002B4500">
        <w:rPr>
          <w:rFonts w:ascii="Times New Roman" w:hAnsi="Times New Roman" w:cs="Times New Roman"/>
          <w:color w:val="000000" w:themeColor="text1"/>
        </w:rPr>
        <w:t xml:space="preserve">six candidates resulted elected. The most notorious win was for </w:t>
      </w:r>
      <w:r w:rsidR="002B4500" w:rsidRPr="00FB219F">
        <w:rPr>
          <w:rFonts w:ascii="Times New Roman" w:hAnsi="Times New Roman" w:cs="Times New Roman"/>
          <w:color w:val="000000" w:themeColor="text1"/>
        </w:rPr>
        <w:t>Jaime Rodriguez Calderon, better known as ‘El Bronco’</w:t>
      </w:r>
      <w:r w:rsidR="002B4500">
        <w:rPr>
          <w:rFonts w:ascii="Times New Roman" w:hAnsi="Times New Roman" w:cs="Times New Roman"/>
          <w:color w:val="000000" w:themeColor="text1"/>
        </w:rPr>
        <w:t xml:space="preserve"> (the wild stallion)</w:t>
      </w:r>
      <w:r w:rsidR="002B4500" w:rsidRPr="00FB219F">
        <w:rPr>
          <w:rFonts w:ascii="Times New Roman" w:hAnsi="Times New Roman" w:cs="Times New Roman"/>
          <w:color w:val="000000" w:themeColor="text1"/>
        </w:rPr>
        <w:t xml:space="preserve">, </w:t>
      </w:r>
      <w:r w:rsidR="002B4500">
        <w:rPr>
          <w:rFonts w:ascii="Times New Roman" w:hAnsi="Times New Roman" w:cs="Times New Roman"/>
          <w:color w:val="000000" w:themeColor="text1"/>
        </w:rPr>
        <w:t>who became</w:t>
      </w:r>
      <w:r w:rsidR="002B4500" w:rsidRPr="00FB219F">
        <w:rPr>
          <w:rFonts w:ascii="Times New Roman" w:hAnsi="Times New Roman" w:cs="Times New Roman"/>
          <w:color w:val="000000" w:themeColor="text1"/>
        </w:rPr>
        <w:t xml:space="preserve"> </w:t>
      </w:r>
      <w:r w:rsidR="002B4500">
        <w:rPr>
          <w:rFonts w:ascii="Times New Roman" w:hAnsi="Times New Roman" w:cs="Times New Roman"/>
          <w:color w:val="000000" w:themeColor="text1"/>
        </w:rPr>
        <w:t xml:space="preserve">state </w:t>
      </w:r>
      <w:r w:rsidR="002B4500" w:rsidRPr="00FB219F">
        <w:rPr>
          <w:rFonts w:ascii="Times New Roman" w:hAnsi="Times New Roman" w:cs="Times New Roman"/>
          <w:color w:val="000000" w:themeColor="text1"/>
        </w:rPr>
        <w:t>governor of Nuevo León</w:t>
      </w:r>
      <w:r w:rsidR="002B4500">
        <w:rPr>
          <w:rFonts w:ascii="Times New Roman" w:hAnsi="Times New Roman" w:cs="Times New Roman"/>
          <w:color w:val="000000" w:themeColor="text1"/>
        </w:rPr>
        <w:t>, an important industrial hub and second richest state in</w:t>
      </w:r>
      <w:r w:rsidR="002B4500" w:rsidRPr="00FB219F">
        <w:rPr>
          <w:rFonts w:ascii="Times New Roman" w:hAnsi="Times New Roman" w:cs="Times New Roman"/>
          <w:color w:val="000000" w:themeColor="text1"/>
        </w:rPr>
        <w:t xml:space="preserve"> the north of Mexico.</w:t>
      </w:r>
    </w:p>
    <w:p w:rsidR="00ED79C8" w:rsidRPr="003B495E" w:rsidRDefault="00ED79C8" w:rsidP="002B4500">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 xml:space="preserve">This study explores and attempts to measure the effects of internet in the events described for Mexico, but we could </w:t>
      </w:r>
      <w:r w:rsidR="00D86121">
        <w:rPr>
          <w:rFonts w:ascii="Times New Roman" w:hAnsi="Times New Roman" w:cs="Times New Roman"/>
          <w:color w:val="000000" w:themeColor="text1"/>
        </w:rPr>
        <w:t>proceed</w:t>
      </w:r>
      <w:r>
        <w:rPr>
          <w:rFonts w:ascii="Times New Roman" w:hAnsi="Times New Roman" w:cs="Times New Roman"/>
          <w:color w:val="000000" w:themeColor="text1"/>
        </w:rPr>
        <w:t xml:space="preserve"> from here to generalize and understand similar phenomena.</w:t>
      </w:r>
    </w:p>
    <w:p w:rsidR="002B253E" w:rsidRDefault="00D308F6" w:rsidP="00D308F6">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1.3 </w:t>
      </w:r>
      <w:r w:rsidR="002B253E">
        <w:rPr>
          <w:rFonts w:ascii="Times New Roman" w:hAnsi="Times New Roman" w:cs="Times New Roman"/>
          <w:color w:val="000000" w:themeColor="text1"/>
        </w:rPr>
        <w:t>MEXICO’S DEMOCRACY, MEDIA FREEDOM AND INTERNET ACCESS</w:t>
      </w:r>
    </w:p>
    <w:p w:rsidR="002B253E" w:rsidRDefault="009C2D3B" w:rsidP="008F3128">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D</w:t>
      </w:r>
      <w:r w:rsidR="008F3128">
        <w:rPr>
          <w:rFonts w:ascii="Times New Roman" w:hAnsi="Times New Roman" w:cs="Times New Roman"/>
          <w:color w:val="000000" w:themeColor="text1"/>
        </w:rPr>
        <w:t>emocratic</w:t>
      </w:r>
      <w:r>
        <w:rPr>
          <w:rFonts w:ascii="Times New Roman" w:hAnsi="Times New Roman" w:cs="Times New Roman"/>
          <w:color w:val="000000" w:themeColor="text1"/>
        </w:rPr>
        <w:t xml:space="preserve"> co</w:t>
      </w:r>
      <w:r w:rsidR="00ED79C8">
        <w:rPr>
          <w:rFonts w:ascii="Times New Roman" w:hAnsi="Times New Roman" w:cs="Times New Roman"/>
          <w:color w:val="000000" w:themeColor="text1"/>
        </w:rPr>
        <w:t xml:space="preserve">nditions, state internet access </w:t>
      </w:r>
      <w:r>
        <w:rPr>
          <w:rFonts w:ascii="Times New Roman" w:hAnsi="Times New Roman" w:cs="Times New Roman"/>
          <w:color w:val="000000" w:themeColor="text1"/>
        </w:rPr>
        <w:t xml:space="preserve">heterogeneity </w:t>
      </w:r>
      <w:r w:rsidR="008F3128">
        <w:rPr>
          <w:rFonts w:ascii="Times New Roman" w:hAnsi="Times New Roman" w:cs="Times New Roman"/>
          <w:color w:val="000000" w:themeColor="text1"/>
        </w:rPr>
        <w:t xml:space="preserve">and </w:t>
      </w:r>
      <w:r w:rsidR="00ED79C8">
        <w:rPr>
          <w:rFonts w:ascii="Times New Roman" w:hAnsi="Times New Roman" w:cs="Times New Roman"/>
          <w:color w:val="000000" w:themeColor="text1"/>
        </w:rPr>
        <w:t xml:space="preserve">restricted </w:t>
      </w:r>
      <w:r>
        <w:rPr>
          <w:rFonts w:ascii="Times New Roman" w:hAnsi="Times New Roman" w:cs="Times New Roman"/>
          <w:color w:val="000000" w:themeColor="text1"/>
        </w:rPr>
        <w:t xml:space="preserve">media freedom make Mexico a good natural laboratory to explore our question of interest. </w:t>
      </w:r>
      <w:r w:rsidR="00D86121">
        <w:rPr>
          <w:rFonts w:ascii="Times New Roman" w:hAnsi="Times New Roman" w:cs="Times New Roman"/>
          <w:color w:val="000000" w:themeColor="text1"/>
        </w:rPr>
        <w:t>On one hand, in the presence of</w:t>
      </w:r>
      <w:r w:rsidR="00ED79C8">
        <w:rPr>
          <w:rFonts w:ascii="Times New Roman" w:hAnsi="Times New Roman" w:cs="Times New Roman"/>
          <w:color w:val="000000" w:themeColor="text1"/>
        </w:rPr>
        <w:t xml:space="preserve"> </w:t>
      </w:r>
      <w:r>
        <w:rPr>
          <w:rFonts w:ascii="Times New Roman" w:hAnsi="Times New Roman" w:cs="Times New Roman"/>
          <w:color w:val="000000" w:themeColor="text1"/>
        </w:rPr>
        <w:t>high</w:t>
      </w:r>
      <w:r w:rsidR="00ED79C8">
        <w:rPr>
          <w:rFonts w:ascii="Times New Roman" w:hAnsi="Times New Roman" w:cs="Times New Roman"/>
          <w:color w:val="000000" w:themeColor="text1"/>
        </w:rPr>
        <w:t xml:space="preserve"> </w:t>
      </w:r>
      <w:r>
        <w:rPr>
          <w:rFonts w:ascii="Times New Roman" w:hAnsi="Times New Roman" w:cs="Times New Roman"/>
          <w:color w:val="000000" w:themeColor="text1"/>
        </w:rPr>
        <w:t>industry concentrations</w:t>
      </w:r>
      <w:r w:rsidR="00ED79C8">
        <w:rPr>
          <w:rFonts w:ascii="Times New Roman" w:hAnsi="Times New Roman" w:cs="Times New Roman"/>
          <w:color w:val="000000" w:themeColor="text1"/>
        </w:rPr>
        <w:t>, media are more likely</w:t>
      </w:r>
      <w:r>
        <w:rPr>
          <w:rFonts w:ascii="Times New Roman" w:hAnsi="Times New Roman" w:cs="Times New Roman"/>
          <w:color w:val="000000" w:themeColor="text1"/>
        </w:rPr>
        <w:t xml:space="preserve"> to be captured by government. </w:t>
      </w:r>
      <w:r w:rsidR="00ED79C8">
        <w:rPr>
          <w:rFonts w:ascii="Times New Roman" w:hAnsi="Times New Roman" w:cs="Times New Roman"/>
          <w:color w:val="000000" w:themeColor="text1"/>
        </w:rPr>
        <w:t>Furthermore</w:t>
      </w:r>
      <w:r>
        <w:rPr>
          <w:rFonts w:ascii="Times New Roman" w:hAnsi="Times New Roman" w:cs="Times New Roman"/>
          <w:color w:val="000000" w:themeColor="text1"/>
        </w:rPr>
        <w:t xml:space="preserve">, </w:t>
      </w:r>
      <w:r w:rsidR="00ED79C8">
        <w:rPr>
          <w:rFonts w:ascii="Times New Roman" w:hAnsi="Times New Roman" w:cs="Times New Roman"/>
          <w:color w:val="000000" w:themeColor="text1"/>
        </w:rPr>
        <w:t>m</w:t>
      </w:r>
      <w:r>
        <w:rPr>
          <w:rFonts w:ascii="Times New Roman" w:hAnsi="Times New Roman" w:cs="Times New Roman"/>
          <w:color w:val="000000" w:themeColor="text1"/>
        </w:rPr>
        <w:t xml:space="preserve">edia </w:t>
      </w:r>
      <w:r w:rsidR="00ED79C8">
        <w:rPr>
          <w:rFonts w:ascii="Times New Roman" w:hAnsi="Times New Roman" w:cs="Times New Roman"/>
          <w:color w:val="000000" w:themeColor="text1"/>
        </w:rPr>
        <w:t xml:space="preserve">has been found to have large </w:t>
      </w:r>
      <w:r>
        <w:rPr>
          <w:rFonts w:ascii="Times New Roman" w:hAnsi="Times New Roman" w:cs="Times New Roman"/>
          <w:color w:val="000000" w:themeColor="text1"/>
        </w:rPr>
        <w:t xml:space="preserve">persuasion effects </w:t>
      </w:r>
      <w:r w:rsidR="00ED79C8">
        <w:rPr>
          <w:rFonts w:ascii="Times New Roman" w:hAnsi="Times New Roman" w:cs="Times New Roman"/>
          <w:color w:val="000000" w:themeColor="text1"/>
        </w:rPr>
        <w:t>in consolidating</w:t>
      </w:r>
      <w:r w:rsidR="008F3128">
        <w:rPr>
          <w:rFonts w:ascii="Times New Roman" w:hAnsi="Times New Roman" w:cs="Times New Roman"/>
          <w:color w:val="000000" w:themeColor="text1"/>
        </w:rPr>
        <w:t xml:space="preserve"> democracies. On the other hand</w:t>
      </w:r>
      <w:r w:rsidR="00ED79C8">
        <w:rPr>
          <w:rFonts w:ascii="Times New Roman" w:hAnsi="Times New Roman" w:cs="Times New Roman"/>
          <w:color w:val="000000" w:themeColor="text1"/>
        </w:rPr>
        <w:t>, internet prevails</w:t>
      </w:r>
      <w:r>
        <w:rPr>
          <w:rFonts w:ascii="Times New Roman" w:hAnsi="Times New Roman" w:cs="Times New Roman"/>
          <w:color w:val="000000" w:themeColor="text1"/>
        </w:rPr>
        <w:t xml:space="preserve"> freer </w:t>
      </w:r>
      <w:r w:rsidR="00ED79C8">
        <w:rPr>
          <w:rFonts w:ascii="Times New Roman" w:hAnsi="Times New Roman" w:cs="Times New Roman"/>
          <w:color w:val="000000" w:themeColor="text1"/>
        </w:rPr>
        <w:t xml:space="preserve">than traditional media. These factors and the </w:t>
      </w:r>
      <w:r>
        <w:rPr>
          <w:rFonts w:ascii="Times New Roman" w:hAnsi="Times New Roman" w:cs="Times New Roman"/>
          <w:color w:val="000000" w:themeColor="text1"/>
        </w:rPr>
        <w:t xml:space="preserve">high diversity of </w:t>
      </w:r>
      <w:r w:rsidR="00ED79C8">
        <w:rPr>
          <w:rFonts w:ascii="Times New Roman" w:hAnsi="Times New Roman" w:cs="Times New Roman"/>
          <w:color w:val="000000" w:themeColor="text1"/>
        </w:rPr>
        <w:t xml:space="preserve">internet </w:t>
      </w:r>
      <w:r>
        <w:rPr>
          <w:rFonts w:ascii="Times New Roman" w:hAnsi="Times New Roman" w:cs="Times New Roman"/>
          <w:color w:val="000000" w:themeColor="text1"/>
        </w:rPr>
        <w:t xml:space="preserve">access between the states facilitates </w:t>
      </w:r>
      <w:r w:rsidR="00ED79C8">
        <w:rPr>
          <w:rFonts w:ascii="Times New Roman" w:hAnsi="Times New Roman" w:cs="Times New Roman"/>
          <w:color w:val="000000" w:themeColor="text1"/>
        </w:rPr>
        <w:t>the study</w:t>
      </w:r>
      <w:r>
        <w:rPr>
          <w:rFonts w:ascii="Times New Roman" w:hAnsi="Times New Roman" w:cs="Times New Roman"/>
          <w:color w:val="000000" w:themeColor="text1"/>
        </w:rPr>
        <w:t>.</w:t>
      </w:r>
    </w:p>
    <w:p w:rsidR="00D308F6" w:rsidRDefault="00D308F6" w:rsidP="008F3128">
      <w:pPr>
        <w:spacing w:line="480" w:lineRule="auto"/>
        <w:ind w:firstLine="360"/>
        <w:jc w:val="both"/>
        <w:rPr>
          <w:rFonts w:ascii="Times New Roman" w:hAnsi="Times New Roman" w:cs="Times New Roman"/>
          <w:color w:val="000000" w:themeColor="text1"/>
        </w:rPr>
      </w:pPr>
      <w:r w:rsidRPr="00D308F6">
        <w:rPr>
          <w:rFonts w:ascii="Times New Roman" w:hAnsi="Times New Roman" w:cs="Times New Roman"/>
          <w:color w:val="000000" w:themeColor="text1"/>
        </w:rPr>
        <w:lastRenderedPageBreak/>
        <w:t>Although democratic progress has been achieved</w:t>
      </w:r>
      <w:r>
        <w:rPr>
          <w:rFonts w:ascii="Times New Roman" w:hAnsi="Times New Roman" w:cs="Times New Roman"/>
          <w:color w:val="000000" w:themeColor="text1"/>
        </w:rPr>
        <w:t xml:space="preserve">, </w:t>
      </w:r>
      <w:r w:rsidR="002B253E">
        <w:rPr>
          <w:rFonts w:ascii="Times New Roman" w:hAnsi="Times New Roman" w:cs="Times New Roman"/>
          <w:color w:val="000000" w:themeColor="text1"/>
        </w:rPr>
        <w:t xml:space="preserve">Mexico </w:t>
      </w:r>
      <w:r>
        <w:rPr>
          <w:rFonts w:ascii="Times New Roman" w:hAnsi="Times New Roman" w:cs="Times New Roman"/>
          <w:color w:val="000000" w:themeColor="text1"/>
        </w:rPr>
        <w:t>is described as a flawed</w:t>
      </w:r>
      <w:r w:rsidR="008F3128">
        <w:rPr>
          <w:rStyle w:val="Refdenotaalpie"/>
          <w:rFonts w:ascii="Times New Roman" w:hAnsi="Times New Roman" w:cs="Times New Roman"/>
          <w:color w:val="000000" w:themeColor="text1"/>
        </w:rPr>
        <w:footnoteReference w:id="8"/>
      </w:r>
      <w:r>
        <w:rPr>
          <w:rFonts w:ascii="Times New Roman" w:hAnsi="Times New Roman" w:cs="Times New Roman"/>
          <w:color w:val="000000" w:themeColor="text1"/>
        </w:rPr>
        <w:t xml:space="preserve">, relatively </w:t>
      </w:r>
      <w:r w:rsidRPr="00D308F6">
        <w:rPr>
          <w:rFonts w:ascii="Times New Roman" w:hAnsi="Times New Roman" w:cs="Times New Roman"/>
          <w:color w:val="000000" w:themeColor="text1"/>
        </w:rPr>
        <w:t>young</w:t>
      </w:r>
      <w:r w:rsidR="008F3128">
        <w:rPr>
          <w:rStyle w:val="Refdenotaalpie"/>
          <w:rFonts w:ascii="Times New Roman" w:hAnsi="Times New Roman" w:cs="Times New Roman"/>
          <w:color w:val="000000" w:themeColor="text1"/>
        </w:rPr>
        <w:footnoteReference w:id="9"/>
      </w:r>
      <w:r w:rsidRPr="00D308F6">
        <w:rPr>
          <w:rFonts w:ascii="Times New Roman" w:hAnsi="Times New Roman" w:cs="Times New Roman"/>
          <w:color w:val="000000" w:themeColor="text1"/>
        </w:rPr>
        <w:t xml:space="preserve"> and partly free</w:t>
      </w:r>
      <w:r w:rsidR="008F3128">
        <w:rPr>
          <w:rStyle w:val="Refdenotaalpie"/>
          <w:rFonts w:ascii="Times New Roman" w:hAnsi="Times New Roman" w:cs="Times New Roman"/>
          <w:color w:val="000000" w:themeColor="text1"/>
        </w:rPr>
        <w:footnoteReference w:id="10"/>
      </w:r>
      <w:r>
        <w:rPr>
          <w:rFonts w:ascii="Times New Roman" w:hAnsi="Times New Roman" w:cs="Times New Roman"/>
          <w:color w:val="000000" w:themeColor="text1"/>
        </w:rPr>
        <w:t xml:space="preserve"> democracy. I</w:t>
      </w:r>
      <w:r w:rsidRPr="00D308F6">
        <w:rPr>
          <w:rFonts w:ascii="Times New Roman" w:hAnsi="Times New Roman" w:cs="Times New Roman"/>
          <w:color w:val="000000" w:themeColor="text1"/>
        </w:rPr>
        <w:t xml:space="preserve">nternational organizations highlight the overshadow of the legislative and judiciary powers by the presidential power, the lack of a fully regulated system of political competition, the politically motivated violence that plagues the country, </w:t>
      </w:r>
      <w:r w:rsidR="00ED79C8">
        <w:rPr>
          <w:rFonts w:ascii="Times New Roman" w:hAnsi="Times New Roman" w:cs="Times New Roman"/>
          <w:color w:val="000000" w:themeColor="text1"/>
        </w:rPr>
        <w:t xml:space="preserve">a </w:t>
      </w:r>
      <w:r w:rsidRPr="00D308F6">
        <w:rPr>
          <w:rFonts w:ascii="Times New Roman" w:hAnsi="Times New Roman" w:cs="Times New Roman"/>
          <w:color w:val="000000" w:themeColor="text1"/>
        </w:rPr>
        <w:t xml:space="preserve">weak rule of law and </w:t>
      </w:r>
      <w:r w:rsidR="00ED79C8">
        <w:rPr>
          <w:rFonts w:ascii="Times New Roman" w:hAnsi="Times New Roman" w:cs="Times New Roman"/>
          <w:color w:val="000000" w:themeColor="text1"/>
        </w:rPr>
        <w:t xml:space="preserve">the </w:t>
      </w:r>
      <w:r w:rsidRPr="00D308F6">
        <w:rPr>
          <w:rFonts w:ascii="Times New Roman" w:hAnsi="Times New Roman" w:cs="Times New Roman"/>
          <w:color w:val="000000" w:themeColor="text1"/>
        </w:rPr>
        <w:t>corruption</w:t>
      </w:r>
      <w:r w:rsidR="00ED79C8">
        <w:rPr>
          <w:rFonts w:ascii="Times New Roman" w:hAnsi="Times New Roman" w:cs="Times New Roman"/>
          <w:color w:val="000000" w:themeColor="text1"/>
        </w:rPr>
        <w:t xml:space="preserve"> as the main challenges still to overcome</w:t>
      </w:r>
      <w:r w:rsidRPr="00D308F6">
        <w:rPr>
          <w:rFonts w:ascii="Times New Roman" w:hAnsi="Times New Roman" w:cs="Times New Roman"/>
          <w:color w:val="000000" w:themeColor="text1"/>
        </w:rPr>
        <w:t>.</w:t>
      </w:r>
    </w:p>
    <w:p w:rsidR="002E2E7F" w:rsidRDefault="00222E22" w:rsidP="00B221A9">
      <w:pPr>
        <w:keepNext/>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 xml:space="preserve">Mexico has experienced, like </w:t>
      </w:r>
      <w:r w:rsidR="002D407B">
        <w:rPr>
          <w:rFonts w:ascii="Times New Roman" w:hAnsi="Times New Roman" w:cs="Times New Roman"/>
          <w:color w:val="000000" w:themeColor="text1"/>
        </w:rPr>
        <w:t>other countries in the world</w:t>
      </w:r>
      <w:r w:rsidR="00AF0FD7">
        <w:rPr>
          <w:rFonts w:ascii="Times New Roman" w:hAnsi="Times New Roman" w:cs="Times New Roman"/>
          <w:color w:val="000000" w:themeColor="text1"/>
        </w:rPr>
        <w:t>, a slow but constant</w:t>
      </w:r>
      <w:r w:rsidR="002D407B">
        <w:rPr>
          <w:rFonts w:ascii="Times New Roman" w:hAnsi="Times New Roman" w:cs="Times New Roman"/>
          <w:color w:val="000000" w:themeColor="text1"/>
        </w:rPr>
        <w:t xml:space="preserve"> growth in internet </w:t>
      </w:r>
      <w:r w:rsidR="00D17D6D">
        <w:rPr>
          <w:rFonts w:ascii="Times New Roman" w:hAnsi="Times New Roman" w:cs="Times New Roman"/>
          <w:color w:val="000000" w:themeColor="text1"/>
        </w:rPr>
        <w:t>household penetration and usage</w:t>
      </w:r>
      <w:r w:rsidR="00AC7D47">
        <w:rPr>
          <w:rFonts w:ascii="Times New Roman" w:hAnsi="Times New Roman" w:cs="Times New Roman"/>
          <w:color w:val="000000" w:themeColor="text1"/>
        </w:rPr>
        <w:t xml:space="preserve"> due</w:t>
      </w:r>
      <w:r w:rsidR="00546F30">
        <w:rPr>
          <w:rFonts w:ascii="Times New Roman" w:hAnsi="Times New Roman" w:cs="Times New Roman"/>
          <w:color w:val="000000" w:themeColor="text1"/>
        </w:rPr>
        <w:t xml:space="preserve"> to the </w:t>
      </w:r>
      <w:r w:rsidR="004C2161">
        <w:rPr>
          <w:rFonts w:ascii="Times New Roman" w:hAnsi="Times New Roman" w:cs="Times New Roman"/>
          <w:color w:val="000000" w:themeColor="text1"/>
        </w:rPr>
        <w:t xml:space="preserve">strong </w:t>
      </w:r>
      <w:r w:rsidR="002D407B">
        <w:rPr>
          <w:rFonts w:ascii="Times New Roman" w:hAnsi="Times New Roman" w:cs="Times New Roman"/>
          <w:color w:val="000000" w:themeColor="text1"/>
        </w:rPr>
        <w:t xml:space="preserve">impulse </w:t>
      </w:r>
      <w:r w:rsidR="004C2161">
        <w:rPr>
          <w:rFonts w:ascii="Times New Roman" w:hAnsi="Times New Roman" w:cs="Times New Roman"/>
          <w:color w:val="000000" w:themeColor="text1"/>
        </w:rPr>
        <w:t>of</w:t>
      </w:r>
      <w:r w:rsidR="002D407B">
        <w:rPr>
          <w:rFonts w:ascii="Times New Roman" w:hAnsi="Times New Roman" w:cs="Times New Roman"/>
          <w:color w:val="000000" w:themeColor="text1"/>
        </w:rPr>
        <w:t xml:space="preserve"> mobile telephones</w:t>
      </w:r>
      <w:r w:rsidR="004C2161">
        <w:rPr>
          <w:rFonts w:ascii="Times New Roman" w:hAnsi="Times New Roman" w:cs="Times New Roman"/>
          <w:color w:val="000000" w:themeColor="text1"/>
        </w:rPr>
        <w:t xml:space="preserve"> and t</w:t>
      </w:r>
      <w:r w:rsidR="00ED79C8">
        <w:rPr>
          <w:rFonts w:ascii="Times New Roman" w:hAnsi="Times New Roman" w:cs="Times New Roman"/>
          <w:color w:val="000000" w:themeColor="text1"/>
        </w:rPr>
        <w:t xml:space="preserve">he </w:t>
      </w:r>
      <w:r w:rsidR="00C4512D">
        <w:rPr>
          <w:rFonts w:ascii="Times New Roman" w:hAnsi="Times New Roman" w:cs="Times New Roman"/>
          <w:color w:val="000000" w:themeColor="text1"/>
        </w:rPr>
        <w:t>decrease</w:t>
      </w:r>
      <w:r w:rsidR="00546F30">
        <w:rPr>
          <w:rFonts w:ascii="Times New Roman" w:hAnsi="Times New Roman" w:cs="Times New Roman"/>
          <w:color w:val="000000" w:themeColor="text1"/>
        </w:rPr>
        <w:t xml:space="preserve"> of</w:t>
      </w:r>
      <w:r w:rsidR="004C2161">
        <w:rPr>
          <w:rFonts w:ascii="Times New Roman" w:hAnsi="Times New Roman" w:cs="Times New Roman"/>
          <w:color w:val="000000" w:themeColor="text1"/>
        </w:rPr>
        <w:t xml:space="preserve"> prices</w:t>
      </w:r>
      <w:r w:rsidR="00D86121">
        <w:rPr>
          <w:rFonts w:ascii="Times New Roman" w:hAnsi="Times New Roman" w:cs="Times New Roman"/>
          <w:color w:val="000000" w:themeColor="text1"/>
        </w:rPr>
        <w:t xml:space="preserve"> (see Fig. </w:t>
      </w:r>
      <w:r w:rsidR="00A21F3C">
        <w:rPr>
          <w:rFonts w:ascii="Times New Roman" w:hAnsi="Times New Roman" w:cs="Times New Roman"/>
          <w:color w:val="000000" w:themeColor="text1"/>
        </w:rPr>
        <w:t>1)</w:t>
      </w:r>
      <w:r w:rsidR="004C2161">
        <w:rPr>
          <w:rFonts w:ascii="Times New Roman" w:hAnsi="Times New Roman" w:cs="Times New Roman"/>
          <w:color w:val="000000" w:themeColor="text1"/>
        </w:rPr>
        <w:t>.</w:t>
      </w:r>
      <w:r w:rsidR="003B695F">
        <w:rPr>
          <w:rFonts w:ascii="Times New Roman" w:hAnsi="Times New Roman" w:cs="Times New Roman"/>
          <w:color w:val="000000" w:themeColor="text1"/>
        </w:rPr>
        <w:t xml:space="preserve"> However, </w:t>
      </w:r>
      <w:r w:rsidR="00546F30">
        <w:rPr>
          <w:rFonts w:ascii="Times New Roman" w:hAnsi="Times New Roman" w:cs="Times New Roman"/>
          <w:color w:val="000000" w:themeColor="text1"/>
        </w:rPr>
        <w:t>in 2011 Mexico was still b</w:t>
      </w:r>
      <w:r w:rsidR="00AF0FD7">
        <w:rPr>
          <w:rFonts w:ascii="Times New Roman" w:hAnsi="Times New Roman" w:cs="Times New Roman"/>
          <w:color w:val="000000" w:themeColor="text1"/>
        </w:rPr>
        <w:t>ehind compared to other</w:t>
      </w:r>
      <w:r w:rsidR="00546F30">
        <w:rPr>
          <w:rFonts w:ascii="Times New Roman" w:hAnsi="Times New Roman" w:cs="Times New Roman"/>
          <w:color w:val="000000" w:themeColor="text1"/>
        </w:rPr>
        <w:t xml:space="preserve"> OECD countries</w:t>
      </w:r>
      <w:r w:rsidR="00D86121">
        <w:rPr>
          <w:rFonts w:ascii="Times New Roman" w:hAnsi="Times New Roman" w:cs="Times New Roman"/>
          <w:color w:val="000000" w:themeColor="text1"/>
        </w:rPr>
        <w:t xml:space="preserve"> (see Fig. </w:t>
      </w:r>
      <w:r w:rsidR="000A706C">
        <w:rPr>
          <w:rFonts w:ascii="Times New Roman" w:hAnsi="Times New Roman" w:cs="Times New Roman"/>
          <w:color w:val="000000" w:themeColor="text1"/>
        </w:rPr>
        <w:t>2</w:t>
      </w:r>
      <w:r w:rsidR="00A21F3C">
        <w:rPr>
          <w:rFonts w:ascii="Times New Roman" w:hAnsi="Times New Roman" w:cs="Times New Roman"/>
          <w:color w:val="000000" w:themeColor="text1"/>
        </w:rPr>
        <w:t>)</w:t>
      </w:r>
      <w:r w:rsidR="00546F30">
        <w:rPr>
          <w:rFonts w:ascii="Times New Roman" w:hAnsi="Times New Roman" w:cs="Times New Roman"/>
          <w:color w:val="000000" w:themeColor="text1"/>
        </w:rPr>
        <w:t>.</w:t>
      </w:r>
      <w:r w:rsidR="008F3128">
        <w:rPr>
          <w:rFonts w:ascii="Times New Roman" w:hAnsi="Times New Roman" w:cs="Times New Roman"/>
          <w:color w:val="000000" w:themeColor="text1"/>
        </w:rPr>
        <w:t xml:space="preserve"> </w:t>
      </w:r>
      <w:r w:rsidR="00CF084B">
        <w:rPr>
          <w:rFonts w:ascii="Times New Roman" w:hAnsi="Times New Roman" w:cs="Times New Roman"/>
          <w:color w:val="000000" w:themeColor="text1"/>
        </w:rPr>
        <w:t xml:space="preserve">Nevertheless, internet access has not spread through the country equally for all. There exists a </w:t>
      </w:r>
      <w:r w:rsidR="008F3128">
        <w:rPr>
          <w:rFonts w:ascii="Times New Roman" w:hAnsi="Times New Roman" w:cs="Times New Roman"/>
          <w:color w:val="000000" w:themeColor="text1"/>
        </w:rPr>
        <w:t xml:space="preserve">high </w:t>
      </w:r>
      <w:r w:rsidR="00C4512D">
        <w:rPr>
          <w:rFonts w:ascii="Times New Roman" w:hAnsi="Times New Roman" w:cs="Times New Roman"/>
          <w:color w:val="000000" w:themeColor="text1"/>
        </w:rPr>
        <w:t>diversity</w:t>
      </w:r>
      <w:r w:rsidR="008F3128">
        <w:rPr>
          <w:rFonts w:ascii="Times New Roman" w:hAnsi="Times New Roman" w:cs="Times New Roman"/>
          <w:color w:val="000000" w:themeColor="text1"/>
        </w:rPr>
        <w:t xml:space="preserve"> </w:t>
      </w:r>
      <w:r w:rsidR="00CF084B">
        <w:rPr>
          <w:rFonts w:ascii="Times New Roman" w:hAnsi="Times New Roman" w:cs="Times New Roman"/>
          <w:color w:val="000000" w:themeColor="text1"/>
        </w:rPr>
        <w:t>between the states</w:t>
      </w:r>
      <w:r w:rsidR="008F3128">
        <w:rPr>
          <w:rFonts w:ascii="Times New Roman" w:hAnsi="Times New Roman" w:cs="Times New Roman"/>
          <w:color w:val="000000" w:themeColor="text1"/>
        </w:rPr>
        <w:t xml:space="preserve"> (see F</w:t>
      </w:r>
      <w:r w:rsidR="00D86121">
        <w:rPr>
          <w:rFonts w:ascii="Times New Roman" w:hAnsi="Times New Roman" w:cs="Times New Roman"/>
          <w:color w:val="000000" w:themeColor="text1"/>
        </w:rPr>
        <w:t xml:space="preserve">ig. </w:t>
      </w:r>
      <w:r w:rsidR="00CF084B">
        <w:rPr>
          <w:rFonts w:ascii="Times New Roman" w:hAnsi="Times New Roman" w:cs="Times New Roman"/>
          <w:color w:val="000000" w:themeColor="text1"/>
        </w:rPr>
        <w:t>3</w:t>
      </w:r>
      <w:r w:rsidR="00D86121">
        <w:rPr>
          <w:rFonts w:ascii="Times New Roman" w:hAnsi="Times New Roman" w:cs="Times New Roman"/>
          <w:color w:val="000000" w:themeColor="text1"/>
        </w:rPr>
        <w:t xml:space="preserve"> and Fig. </w:t>
      </w:r>
      <w:r w:rsidR="00AC7D47">
        <w:rPr>
          <w:rFonts w:ascii="Times New Roman" w:hAnsi="Times New Roman" w:cs="Times New Roman"/>
          <w:color w:val="000000" w:themeColor="text1"/>
        </w:rPr>
        <w:t>4</w:t>
      </w:r>
      <w:r w:rsidR="00CF084B">
        <w:rPr>
          <w:rFonts w:ascii="Times New Roman" w:hAnsi="Times New Roman" w:cs="Times New Roman"/>
          <w:color w:val="000000" w:themeColor="text1"/>
        </w:rPr>
        <w:t xml:space="preserve">). </w:t>
      </w:r>
      <w:r w:rsidR="008F3128">
        <w:rPr>
          <w:rFonts w:ascii="Times New Roman" w:hAnsi="Times New Roman" w:cs="Times New Roman"/>
          <w:color w:val="000000" w:themeColor="text1"/>
        </w:rPr>
        <w:t>Mexico City, Nuevo L</w:t>
      </w:r>
      <w:r w:rsidR="00CF084B">
        <w:rPr>
          <w:rFonts w:ascii="Times New Roman" w:hAnsi="Times New Roman" w:cs="Times New Roman"/>
          <w:color w:val="000000" w:themeColor="text1"/>
        </w:rPr>
        <w:t>eon, and Baja California Sur</w:t>
      </w:r>
      <w:r w:rsidR="008F3128">
        <w:rPr>
          <w:rFonts w:ascii="Times New Roman" w:hAnsi="Times New Roman" w:cs="Times New Roman"/>
          <w:color w:val="000000" w:themeColor="text1"/>
        </w:rPr>
        <w:t xml:space="preserve"> </w:t>
      </w:r>
      <w:r w:rsidR="00CF084B">
        <w:rPr>
          <w:rFonts w:ascii="Times New Roman" w:hAnsi="Times New Roman" w:cs="Times New Roman"/>
          <w:color w:val="000000" w:themeColor="text1"/>
        </w:rPr>
        <w:t xml:space="preserve">have much higher penetration rates than Chiapas, </w:t>
      </w:r>
      <w:r w:rsidR="008F3128">
        <w:rPr>
          <w:rFonts w:ascii="Times New Roman" w:hAnsi="Times New Roman" w:cs="Times New Roman"/>
          <w:color w:val="000000" w:themeColor="text1"/>
        </w:rPr>
        <w:t>Oaxaca</w:t>
      </w:r>
      <w:r w:rsidR="00CF084B">
        <w:rPr>
          <w:rFonts w:ascii="Times New Roman" w:hAnsi="Times New Roman" w:cs="Times New Roman"/>
          <w:color w:val="000000" w:themeColor="text1"/>
        </w:rPr>
        <w:t xml:space="preserve"> and Tabasco</w:t>
      </w:r>
      <w:r w:rsidR="00623416">
        <w:rPr>
          <w:rFonts w:ascii="Times New Roman" w:hAnsi="Times New Roman" w:cs="Times New Roman"/>
          <w:color w:val="000000" w:themeColor="text1"/>
        </w:rPr>
        <w:t xml:space="preserve"> (see Fig. 5)</w:t>
      </w:r>
      <w:r w:rsidR="008F3128">
        <w:rPr>
          <w:rFonts w:ascii="Times New Roman" w:hAnsi="Times New Roman" w:cs="Times New Roman"/>
          <w:color w:val="000000" w:themeColor="text1"/>
        </w:rPr>
        <w:t>.</w:t>
      </w:r>
      <w:r w:rsidR="00623416">
        <w:rPr>
          <w:rFonts w:ascii="Times New Roman" w:hAnsi="Times New Roman" w:cs="Times New Roman"/>
          <w:color w:val="000000" w:themeColor="text1"/>
        </w:rPr>
        <w:t xml:space="preserve"> </w:t>
      </w:r>
    </w:p>
    <w:p w:rsidR="008D3222" w:rsidRDefault="00852271" w:rsidP="005913C4">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It is not only important for countries to have access to intern</w:t>
      </w:r>
      <w:r w:rsidR="00CF084B">
        <w:rPr>
          <w:rFonts w:ascii="Times New Roman" w:hAnsi="Times New Roman" w:cs="Times New Roman"/>
          <w:color w:val="000000" w:themeColor="text1"/>
        </w:rPr>
        <w:t>et, but also a strong media freedom</w:t>
      </w:r>
      <w:r>
        <w:rPr>
          <w:rFonts w:ascii="Times New Roman" w:hAnsi="Times New Roman" w:cs="Times New Roman"/>
          <w:color w:val="000000" w:themeColor="text1"/>
        </w:rPr>
        <w:t xml:space="preserve">. The sole access to internet is irrelevant if people can’t </w:t>
      </w:r>
      <w:r w:rsidR="008D3222">
        <w:rPr>
          <w:rFonts w:ascii="Times New Roman" w:hAnsi="Times New Roman" w:cs="Times New Roman"/>
          <w:color w:val="000000" w:themeColor="text1"/>
        </w:rPr>
        <w:t xml:space="preserve">get </w:t>
      </w:r>
      <w:r w:rsidR="00C3518B">
        <w:rPr>
          <w:rFonts w:ascii="Times New Roman" w:hAnsi="Times New Roman" w:cs="Times New Roman"/>
          <w:color w:val="000000" w:themeColor="text1"/>
        </w:rPr>
        <w:t xml:space="preserve">well </w:t>
      </w:r>
      <w:r w:rsidR="008D3222">
        <w:rPr>
          <w:rFonts w:ascii="Times New Roman" w:hAnsi="Times New Roman" w:cs="Times New Roman"/>
          <w:color w:val="000000" w:themeColor="text1"/>
        </w:rPr>
        <w:t xml:space="preserve">informed by media that is objective and enjoys freedom to exercise its watchdog function. </w:t>
      </w:r>
      <w:r>
        <w:rPr>
          <w:rFonts w:ascii="Times New Roman" w:hAnsi="Times New Roman" w:cs="Times New Roman"/>
          <w:color w:val="000000" w:themeColor="text1"/>
        </w:rPr>
        <w:t xml:space="preserve">In Mexico, violence against independent media, </w:t>
      </w:r>
      <w:r w:rsidR="00CF084B">
        <w:rPr>
          <w:rFonts w:ascii="Times New Roman" w:hAnsi="Times New Roman" w:cs="Times New Roman"/>
          <w:color w:val="000000" w:themeColor="text1"/>
        </w:rPr>
        <w:t>journalists’ assassinations</w:t>
      </w:r>
      <w:r w:rsidR="005D0C88">
        <w:rPr>
          <w:rStyle w:val="Refdenotaalpie"/>
          <w:rFonts w:ascii="Times New Roman" w:hAnsi="Times New Roman" w:cs="Times New Roman"/>
          <w:color w:val="000000" w:themeColor="text1"/>
        </w:rPr>
        <w:footnoteReference w:id="11"/>
      </w:r>
      <w:r w:rsidR="00CF084B">
        <w:rPr>
          <w:rFonts w:ascii="Times New Roman" w:hAnsi="Times New Roman" w:cs="Times New Roman"/>
          <w:color w:val="000000" w:themeColor="text1"/>
        </w:rPr>
        <w:t xml:space="preserve">, </w:t>
      </w:r>
      <w:r>
        <w:rPr>
          <w:rFonts w:ascii="Times New Roman" w:hAnsi="Times New Roman" w:cs="Times New Roman"/>
          <w:color w:val="000000" w:themeColor="text1"/>
        </w:rPr>
        <w:t>government censorship, and high concentr</w:t>
      </w:r>
      <w:r w:rsidR="00CF084B">
        <w:rPr>
          <w:rFonts w:ascii="Times New Roman" w:hAnsi="Times New Roman" w:cs="Times New Roman"/>
          <w:color w:val="000000" w:themeColor="text1"/>
        </w:rPr>
        <w:t xml:space="preserve">ation levels of broadcast media </w:t>
      </w:r>
      <w:r>
        <w:rPr>
          <w:rFonts w:ascii="Times New Roman" w:hAnsi="Times New Roman" w:cs="Times New Roman"/>
          <w:color w:val="000000" w:themeColor="text1"/>
        </w:rPr>
        <w:t xml:space="preserve">compromise </w:t>
      </w:r>
      <w:r w:rsidR="00CF084B">
        <w:rPr>
          <w:rFonts w:ascii="Times New Roman" w:hAnsi="Times New Roman" w:cs="Times New Roman"/>
          <w:color w:val="000000" w:themeColor="text1"/>
        </w:rPr>
        <w:t>media freedom</w:t>
      </w:r>
      <w:r w:rsidR="00B357F1">
        <w:rPr>
          <w:rStyle w:val="Refdenotaalpie"/>
          <w:rFonts w:ascii="Times New Roman" w:hAnsi="Times New Roman" w:cs="Times New Roman"/>
          <w:color w:val="000000" w:themeColor="text1"/>
        </w:rPr>
        <w:footnoteReference w:id="12"/>
      </w:r>
      <w:r w:rsidR="008D3222">
        <w:rPr>
          <w:rFonts w:ascii="Times New Roman" w:hAnsi="Times New Roman" w:cs="Times New Roman"/>
          <w:color w:val="000000" w:themeColor="text1"/>
        </w:rPr>
        <w:t xml:space="preserve">. </w:t>
      </w:r>
      <w:r w:rsidR="005D0C88">
        <w:rPr>
          <w:rFonts w:ascii="Times New Roman" w:hAnsi="Times New Roman" w:cs="Times New Roman"/>
          <w:color w:val="000000" w:themeColor="text1"/>
        </w:rPr>
        <w:t xml:space="preserve">Nonetheless, internet has enjoyed more freedom than traditional media. </w:t>
      </w:r>
      <w:r w:rsidR="008D3222">
        <w:rPr>
          <w:rFonts w:ascii="Times New Roman" w:hAnsi="Times New Roman" w:cs="Times New Roman"/>
          <w:color w:val="000000" w:themeColor="text1"/>
        </w:rPr>
        <w:t>Freedom House (FH)</w:t>
      </w:r>
      <w:r w:rsidR="008C28FD">
        <w:rPr>
          <w:rStyle w:val="Refdenotaalpie"/>
          <w:rFonts w:ascii="Times New Roman" w:hAnsi="Times New Roman" w:cs="Times New Roman"/>
          <w:color w:val="000000" w:themeColor="text1"/>
        </w:rPr>
        <w:footnoteReference w:id="13"/>
      </w:r>
      <w:r w:rsidR="008D3222">
        <w:rPr>
          <w:rFonts w:ascii="Times New Roman" w:hAnsi="Times New Roman" w:cs="Times New Roman"/>
          <w:color w:val="000000" w:themeColor="text1"/>
        </w:rPr>
        <w:t>, an international independent watchdog</w:t>
      </w:r>
      <w:r w:rsidR="002267E0">
        <w:rPr>
          <w:rFonts w:ascii="Times New Roman" w:hAnsi="Times New Roman" w:cs="Times New Roman"/>
          <w:color w:val="000000" w:themeColor="text1"/>
        </w:rPr>
        <w:t xml:space="preserve"> organization, ranked Mexico’s f</w:t>
      </w:r>
      <w:r w:rsidR="008D3222">
        <w:rPr>
          <w:rFonts w:ascii="Times New Roman" w:hAnsi="Times New Roman" w:cs="Times New Roman"/>
          <w:color w:val="000000" w:themeColor="text1"/>
        </w:rPr>
        <w:t>reedom of the press as “not free” in 2015</w:t>
      </w:r>
      <w:r w:rsidR="00AC7D47">
        <w:rPr>
          <w:rFonts w:ascii="Times New Roman" w:hAnsi="Times New Roman" w:cs="Times New Roman"/>
          <w:color w:val="000000" w:themeColor="text1"/>
        </w:rPr>
        <w:t xml:space="preserve"> (see Fig. 1-5</w:t>
      </w:r>
      <w:r w:rsidR="00B221A9">
        <w:rPr>
          <w:rFonts w:ascii="Times New Roman" w:hAnsi="Times New Roman" w:cs="Times New Roman"/>
          <w:color w:val="000000" w:themeColor="text1"/>
        </w:rPr>
        <w:t>)</w:t>
      </w:r>
      <w:r w:rsidR="008D3222">
        <w:rPr>
          <w:rFonts w:ascii="Times New Roman" w:hAnsi="Times New Roman" w:cs="Times New Roman"/>
          <w:color w:val="000000" w:themeColor="text1"/>
        </w:rPr>
        <w:t xml:space="preserve">, </w:t>
      </w:r>
      <w:r w:rsidR="00623416">
        <w:rPr>
          <w:rFonts w:ascii="Times New Roman" w:hAnsi="Times New Roman" w:cs="Times New Roman"/>
          <w:color w:val="000000" w:themeColor="text1"/>
        </w:rPr>
        <w:t xml:space="preserve">but </w:t>
      </w:r>
      <w:r w:rsidR="005D0C88">
        <w:rPr>
          <w:rFonts w:ascii="Times New Roman" w:hAnsi="Times New Roman" w:cs="Times New Roman"/>
          <w:color w:val="000000" w:themeColor="text1"/>
        </w:rPr>
        <w:t>on the contrary,</w:t>
      </w:r>
      <w:r w:rsidR="002267E0">
        <w:rPr>
          <w:rFonts w:ascii="Times New Roman" w:hAnsi="Times New Roman" w:cs="Times New Roman"/>
          <w:color w:val="000000" w:themeColor="text1"/>
        </w:rPr>
        <w:t xml:space="preserve"> Mexico’s net f</w:t>
      </w:r>
      <w:r w:rsidR="008D3222">
        <w:rPr>
          <w:rFonts w:ascii="Times New Roman" w:hAnsi="Times New Roman" w:cs="Times New Roman"/>
          <w:color w:val="000000" w:themeColor="text1"/>
        </w:rPr>
        <w:t xml:space="preserve">reedom </w:t>
      </w:r>
      <w:r w:rsidR="005D0C88">
        <w:rPr>
          <w:rFonts w:ascii="Times New Roman" w:hAnsi="Times New Roman" w:cs="Times New Roman"/>
          <w:color w:val="000000" w:themeColor="text1"/>
        </w:rPr>
        <w:t xml:space="preserve">was classified </w:t>
      </w:r>
      <w:r w:rsidR="008D3222">
        <w:rPr>
          <w:rFonts w:ascii="Times New Roman" w:hAnsi="Times New Roman" w:cs="Times New Roman"/>
          <w:color w:val="000000" w:themeColor="text1"/>
        </w:rPr>
        <w:t xml:space="preserve">as “partially free”. </w:t>
      </w:r>
    </w:p>
    <w:p w:rsidR="00863B5C" w:rsidRDefault="005D0C88" w:rsidP="005913C4">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A major threat to the broadcast media freedom is </w:t>
      </w:r>
      <w:r w:rsidR="002623E3">
        <w:rPr>
          <w:rFonts w:ascii="Times New Roman" w:hAnsi="Times New Roman" w:cs="Times New Roman"/>
          <w:color w:val="000000" w:themeColor="text1"/>
        </w:rPr>
        <w:t>the elevated</w:t>
      </w:r>
      <w:r>
        <w:rPr>
          <w:rFonts w:ascii="Times New Roman" w:hAnsi="Times New Roman" w:cs="Times New Roman"/>
          <w:color w:val="000000" w:themeColor="text1"/>
        </w:rPr>
        <w:t xml:space="preserve"> industry concen</w:t>
      </w:r>
      <w:r w:rsidR="002623E3">
        <w:rPr>
          <w:rFonts w:ascii="Times New Roman" w:hAnsi="Times New Roman" w:cs="Times New Roman"/>
          <w:color w:val="000000" w:themeColor="text1"/>
        </w:rPr>
        <w:t>tration rate</w:t>
      </w:r>
      <w:r>
        <w:rPr>
          <w:rFonts w:ascii="Times New Roman" w:hAnsi="Times New Roman" w:cs="Times New Roman"/>
          <w:color w:val="000000" w:themeColor="text1"/>
        </w:rPr>
        <w:t xml:space="preserve">. </w:t>
      </w:r>
      <w:r w:rsidR="002623E3">
        <w:rPr>
          <w:rFonts w:ascii="Times New Roman" w:hAnsi="Times New Roman" w:cs="Times New Roman"/>
          <w:color w:val="000000" w:themeColor="text1"/>
        </w:rPr>
        <w:t xml:space="preserve">The </w:t>
      </w:r>
      <w:r w:rsidR="00C4512D">
        <w:rPr>
          <w:rFonts w:ascii="Times New Roman" w:hAnsi="Times New Roman" w:cs="Times New Roman"/>
          <w:color w:val="000000" w:themeColor="text1"/>
        </w:rPr>
        <w:t>principal</w:t>
      </w:r>
      <w:r w:rsidR="002623E3">
        <w:rPr>
          <w:rFonts w:ascii="Times New Roman" w:hAnsi="Times New Roman" w:cs="Times New Roman"/>
          <w:color w:val="000000" w:themeColor="text1"/>
        </w:rPr>
        <w:t xml:space="preserve"> source</w:t>
      </w:r>
      <w:r w:rsidRPr="00655F2D">
        <w:rPr>
          <w:rFonts w:ascii="Times New Roman" w:hAnsi="Times New Roman" w:cs="Times New Roman"/>
          <w:color w:val="000000" w:themeColor="text1"/>
        </w:rPr>
        <w:t xml:space="preserve"> of information </w:t>
      </w:r>
      <w:r w:rsidR="002623E3">
        <w:rPr>
          <w:rFonts w:ascii="Times New Roman" w:hAnsi="Times New Roman" w:cs="Times New Roman"/>
          <w:color w:val="000000" w:themeColor="text1"/>
        </w:rPr>
        <w:t xml:space="preserve">for most of the country </w:t>
      </w:r>
      <w:r w:rsidR="000C4A93">
        <w:rPr>
          <w:rFonts w:ascii="Times New Roman" w:hAnsi="Times New Roman" w:cs="Times New Roman"/>
          <w:color w:val="000000" w:themeColor="text1"/>
        </w:rPr>
        <w:t>is</w:t>
      </w:r>
      <w:r w:rsidRPr="00655F2D">
        <w:rPr>
          <w:rFonts w:ascii="Times New Roman" w:hAnsi="Times New Roman" w:cs="Times New Roman"/>
          <w:color w:val="000000" w:themeColor="text1"/>
        </w:rPr>
        <w:t xml:space="preserve"> th</w:t>
      </w:r>
      <w:r>
        <w:rPr>
          <w:rFonts w:ascii="Times New Roman" w:hAnsi="Times New Roman" w:cs="Times New Roman"/>
          <w:color w:val="000000" w:themeColor="text1"/>
        </w:rPr>
        <w:t>e oligopolistic broadcast media</w:t>
      </w:r>
      <w:r w:rsidR="002623E3">
        <w:rPr>
          <w:rFonts w:ascii="Times New Roman" w:hAnsi="Times New Roman" w:cs="Times New Roman"/>
          <w:color w:val="000000" w:themeColor="text1"/>
        </w:rPr>
        <w:t xml:space="preserve">. </w:t>
      </w:r>
      <w:r w:rsidR="000D3D27">
        <w:rPr>
          <w:rFonts w:ascii="Times New Roman" w:hAnsi="Times New Roman" w:cs="Times New Roman"/>
          <w:color w:val="000000" w:themeColor="text1"/>
        </w:rPr>
        <w:t>The t</w:t>
      </w:r>
      <w:r w:rsidR="00655F2D" w:rsidRPr="00655F2D">
        <w:rPr>
          <w:rFonts w:ascii="Times New Roman" w:hAnsi="Times New Roman" w:cs="Times New Roman"/>
          <w:color w:val="000000" w:themeColor="text1"/>
        </w:rPr>
        <w:t xml:space="preserve">wo </w:t>
      </w:r>
      <w:r w:rsidR="000D3D27">
        <w:rPr>
          <w:rFonts w:ascii="Times New Roman" w:hAnsi="Times New Roman" w:cs="Times New Roman"/>
          <w:color w:val="000000" w:themeColor="text1"/>
        </w:rPr>
        <w:t xml:space="preserve">major networks, Televisa and TV Azteca, </w:t>
      </w:r>
      <w:r w:rsidR="00655F2D" w:rsidRPr="00655F2D">
        <w:rPr>
          <w:rFonts w:ascii="Times New Roman" w:hAnsi="Times New Roman" w:cs="Times New Roman"/>
          <w:color w:val="000000" w:themeColor="text1"/>
        </w:rPr>
        <w:t>control most of the televi</w:t>
      </w:r>
      <w:r w:rsidR="000C4A93">
        <w:rPr>
          <w:rFonts w:ascii="Times New Roman" w:hAnsi="Times New Roman" w:cs="Times New Roman"/>
          <w:color w:val="000000" w:themeColor="text1"/>
        </w:rPr>
        <w:t xml:space="preserve">sion market. </w:t>
      </w:r>
      <w:r w:rsidR="000D3D27">
        <w:rPr>
          <w:rFonts w:ascii="Times New Roman" w:hAnsi="Times New Roman" w:cs="Times New Roman"/>
          <w:color w:val="000000" w:themeColor="text1"/>
        </w:rPr>
        <w:t>Also, the c</w:t>
      </w:r>
      <w:r w:rsidR="00655F2D" w:rsidRPr="00655F2D">
        <w:rPr>
          <w:rFonts w:ascii="Times New Roman" w:hAnsi="Times New Roman" w:cs="Times New Roman"/>
          <w:color w:val="000000" w:themeColor="text1"/>
        </w:rPr>
        <w:t>oncentration</w:t>
      </w:r>
      <w:r w:rsidR="00AD198C">
        <w:rPr>
          <w:rFonts w:ascii="Times New Roman" w:hAnsi="Times New Roman" w:cs="Times New Roman"/>
          <w:color w:val="000000" w:themeColor="text1"/>
        </w:rPr>
        <w:t xml:space="preserve"> of official advertising is elevated</w:t>
      </w:r>
      <w:r w:rsidR="00655F2D" w:rsidRPr="00655F2D">
        <w:rPr>
          <w:rFonts w:ascii="Times New Roman" w:hAnsi="Times New Roman" w:cs="Times New Roman"/>
          <w:color w:val="000000" w:themeColor="text1"/>
        </w:rPr>
        <w:t xml:space="preserve">. </w:t>
      </w:r>
      <w:r w:rsidR="0081235E">
        <w:rPr>
          <w:rFonts w:ascii="Times New Roman" w:hAnsi="Times New Roman" w:cs="Times New Roman"/>
          <w:color w:val="000000" w:themeColor="text1"/>
        </w:rPr>
        <w:t>They both together</w:t>
      </w:r>
      <w:r w:rsidR="00655F2D" w:rsidRPr="00655F2D">
        <w:rPr>
          <w:rFonts w:ascii="Times New Roman" w:hAnsi="Times New Roman" w:cs="Times New Roman"/>
          <w:color w:val="000000" w:themeColor="text1"/>
        </w:rPr>
        <w:t xml:space="preserve"> get 25 percent of the total sum of federal resources allocated for official advertising, estimated at about $400 million</w:t>
      </w:r>
      <w:r w:rsidR="002B6D2D">
        <w:rPr>
          <w:rFonts w:ascii="Times New Roman" w:hAnsi="Times New Roman" w:cs="Times New Roman"/>
          <w:color w:val="000000" w:themeColor="text1"/>
        </w:rPr>
        <w:t xml:space="preserve"> </w:t>
      </w:r>
      <w:r w:rsidR="004E4D25">
        <w:rPr>
          <w:rFonts w:ascii="Times New Roman" w:hAnsi="Times New Roman" w:cs="Times New Roman"/>
          <w:color w:val="000000" w:themeColor="text1"/>
        </w:rPr>
        <w:t>dollars</w:t>
      </w:r>
      <w:r w:rsidR="00623416">
        <w:rPr>
          <w:rFonts w:ascii="Times New Roman" w:hAnsi="Times New Roman" w:cs="Times New Roman"/>
          <w:color w:val="000000" w:themeColor="text1"/>
        </w:rPr>
        <w:t xml:space="preserve"> according to FH</w:t>
      </w:r>
      <w:r w:rsidR="00655F2D" w:rsidRPr="00655F2D">
        <w:rPr>
          <w:rFonts w:ascii="Times New Roman" w:hAnsi="Times New Roman" w:cs="Times New Roman"/>
          <w:color w:val="000000" w:themeColor="text1"/>
        </w:rPr>
        <w:t xml:space="preserve">. </w:t>
      </w:r>
      <w:r w:rsidR="002623E3">
        <w:rPr>
          <w:rFonts w:ascii="Times New Roman" w:hAnsi="Times New Roman" w:cs="Times New Roman"/>
          <w:color w:val="000000" w:themeColor="text1"/>
        </w:rPr>
        <w:t xml:space="preserve">The </w:t>
      </w:r>
      <w:r w:rsidR="002623E3" w:rsidRPr="00655F2D">
        <w:rPr>
          <w:rFonts w:ascii="Times New Roman" w:hAnsi="Times New Roman" w:cs="Times New Roman"/>
          <w:color w:val="000000" w:themeColor="text1"/>
        </w:rPr>
        <w:t>discriminatory use of public advertis</w:t>
      </w:r>
      <w:r w:rsidR="002623E3">
        <w:rPr>
          <w:rFonts w:ascii="Times New Roman" w:hAnsi="Times New Roman" w:cs="Times New Roman"/>
          <w:color w:val="000000" w:themeColor="text1"/>
        </w:rPr>
        <w:t xml:space="preserve">ing funds has been considered by </w:t>
      </w:r>
      <w:r w:rsidR="000C4A93">
        <w:rPr>
          <w:rFonts w:ascii="Times New Roman" w:hAnsi="Times New Roman" w:cs="Times New Roman"/>
          <w:color w:val="000000" w:themeColor="text1"/>
        </w:rPr>
        <w:t>i</w:t>
      </w:r>
      <w:r w:rsidR="002623E3">
        <w:rPr>
          <w:rFonts w:ascii="Times New Roman" w:hAnsi="Times New Roman" w:cs="Times New Roman"/>
          <w:color w:val="000000" w:themeColor="text1"/>
        </w:rPr>
        <w:t>nternational organizations</w:t>
      </w:r>
      <w:r w:rsidR="00655F2D" w:rsidRPr="00655F2D">
        <w:rPr>
          <w:rFonts w:ascii="Times New Roman" w:hAnsi="Times New Roman" w:cs="Times New Roman"/>
          <w:color w:val="000000" w:themeColor="text1"/>
        </w:rPr>
        <w:t xml:space="preserve"> </w:t>
      </w:r>
      <w:r w:rsidR="004E4D25">
        <w:rPr>
          <w:rFonts w:ascii="Times New Roman" w:hAnsi="Times New Roman" w:cs="Times New Roman"/>
          <w:color w:val="000000" w:themeColor="text1"/>
        </w:rPr>
        <w:t>as “subtle censorship</w:t>
      </w:r>
      <w:r w:rsidR="00655F2D" w:rsidRPr="00655F2D">
        <w:rPr>
          <w:rFonts w:ascii="Times New Roman" w:hAnsi="Times New Roman" w:cs="Times New Roman"/>
          <w:color w:val="000000" w:themeColor="text1"/>
        </w:rPr>
        <w:t>”</w:t>
      </w:r>
      <w:r w:rsidR="002623E3">
        <w:rPr>
          <w:rFonts w:ascii="Times New Roman" w:hAnsi="Times New Roman" w:cs="Times New Roman"/>
          <w:color w:val="000000" w:themeColor="text1"/>
        </w:rPr>
        <w:t>.</w:t>
      </w:r>
    </w:p>
    <w:p w:rsidR="00623416" w:rsidRPr="000D3D27" w:rsidRDefault="00C4512D" w:rsidP="005913C4">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So, these three factors ––</w:t>
      </w:r>
      <w:r w:rsidR="00623416">
        <w:rPr>
          <w:rFonts w:ascii="Times New Roman" w:hAnsi="Times New Roman" w:cs="Times New Roman"/>
          <w:color w:val="000000" w:themeColor="text1"/>
        </w:rPr>
        <w:t>weak democracy, high internet heterogeneity and trad</w:t>
      </w:r>
      <w:r>
        <w:rPr>
          <w:rFonts w:ascii="Times New Roman" w:hAnsi="Times New Roman" w:cs="Times New Roman"/>
          <w:color w:val="000000" w:themeColor="text1"/>
        </w:rPr>
        <w:t>itional broadcast media capture––</w:t>
      </w:r>
      <w:r w:rsidR="00623416">
        <w:rPr>
          <w:rFonts w:ascii="Times New Roman" w:hAnsi="Times New Roman" w:cs="Times New Roman"/>
          <w:color w:val="000000" w:themeColor="text1"/>
        </w:rPr>
        <w:t xml:space="preserve"> are an important background for our study and at the same time qua</w:t>
      </w:r>
      <w:r>
        <w:rPr>
          <w:rFonts w:ascii="Times New Roman" w:hAnsi="Times New Roman" w:cs="Times New Roman"/>
          <w:color w:val="000000" w:themeColor="text1"/>
        </w:rPr>
        <w:t>lify Mexico to be a good laboratory</w:t>
      </w:r>
      <w:r w:rsidR="00623416">
        <w:rPr>
          <w:rFonts w:ascii="Times New Roman" w:hAnsi="Times New Roman" w:cs="Times New Roman"/>
          <w:color w:val="000000" w:themeColor="text1"/>
        </w:rPr>
        <w:t xml:space="preserve"> (sadly) for testing our hypothesis.</w:t>
      </w:r>
    </w:p>
    <w:p w:rsidR="00197677" w:rsidRPr="009C439D" w:rsidRDefault="00C3518B" w:rsidP="007A02D8">
      <w:pPr>
        <w:pStyle w:val="Ttulo1"/>
        <w:numPr>
          <w:ilvl w:val="0"/>
          <w:numId w:val="4"/>
        </w:numPr>
        <w:spacing w:line="480" w:lineRule="auto"/>
        <w:rPr>
          <w:rFonts w:ascii="Times New Roman" w:hAnsi="Times New Roman" w:cs="Times New Roman"/>
          <w:color w:val="000000" w:themeColor="text1"/>
          <w:sz w:val="22"/>
          <w:szCs w:val="22"/>
        </w:rPr>
      </w:pPr>
      <w:bookmarkStart w:id="8" w:name="_Toc456117991"/>
      <w:r>
        <w:rPr>
          <w:rFonts w:ascii="Times New Roman" w:hAnsi="Times New Roman" w:cs="Times New Roman"/>
          <w:color w:val="000000" w:themeColor="text1"/>
          <w:sz w:val="22"/>
          <w:szCs w:val="22"/>
        </w:rPr>
        <w:t>THE POLITICAL</w:t>
      </w:r>
      <w:r w:rsidR="00FD2199" w:rsidRPr="009C439D">
        <w:rPr>
          <w:rFonts w:ascii="Times New Roman" w:hAnsi="Times New Roman" w:cs="Times New Roman"/>
          <w:color w:val="000000" w:themeColor="text1"/>
          <w:sz w:val="22"/>
          <w:szCs w:val="22"/>
        </w:rPr>
        <w:t xml:space="preserve"> BUDGET</w:t>
      </w:r>
      <w:r w:rsidR="00197677" w:rsidRPr="009C439D">
        <w:rPr>
          <w:rFonts w:ascii="Times New Roman" w:hAnsi="Times New Roman" w:cs="Times New Roman"/>
          <w:color w:val="000000" w:themeColor="text1"/>
          <w:sz w:val="22"/>
          <w:szCs w:val="22"/>
        </w:rPr>
        <w:t xml:space="preserve"> CYCLE</w:t>
      </w:r>
      <w:r w:rsidR="00A7316D">
        <w:rPr>
          <w:rFonts w:ascii="Times New Roman" w:hAnsi="Times New Roman" w:cs="Times New Roman"/>
          <w:color w:val="000000" w:themeColor="text1"/>
          <w:sz w:val="22"/>
          <w:szCs w:val="22"/>
        </w:rPr>
        <w:t>, ECONOMIC VOTING AND</w:t>
      </w:r>
      <w:r w:rsidR="00634018">
        <w:rPr>
          <w:rFonts w:ascii="Times New Roman" w:hAnsi="Times New Roman" w:cs="Times New Roman"/>
          <w:color w:val="000000" w:themeColor="text1"/>
          <w:sz w:val="22"/>
          <w:szCs w:val="22"/>
        </w:rPr>
        <w:t xml:space="preserve"> </w:t>
      </w:r>
      <w:r w:rsidR="00EB5B01">
        <w:rPr>
          <w:rFonts w:ascii="Times New Roman" w:hAnsi="Times New Roman" w:cs="Times New Roman"/>
          <w:color w:val="000000" w:themeColor="text1"/>
          <w:sz w:val="22"/>
          <w:szCs w:val="22"/>
        </w:rPr>
        <w:t>ECONOMICS OF MASS MEDIA</w:t>
      </w:r>
      <w:r w:rsidR="00445E4F">
        <w:rPr>
          <w:rFonts w:ascii="Times New Roman" w:hAnsi="Times New Roman" w:cs="Times New Roman"/>
          <w:color w:val="000000" w:themeColor="text1"/>
          <w:sz w:val="22"/>
          <w:szCs w:val="22"/>
        </w:rPr>
        <w:t>.</w:t>
      </w:r>
      <w:bookmarkEnd w:id="8"/>
    </w:p>
    <w:p w:rsidR="00D9704F" w:rsidRPr="00445E4F" w:rsidRDefault="0081235E" w:rsidP="005913C4">
      <w:pPr>
        <w:spacing w:line="480" w:lineRule="auto"/>
        <w:ind w:firstLine="360"/>
        <w:jc w:val="both"/>
        <w:rPr>
          <w:rFonts w:ascii="Times New Roman" w:hAnsi="Times New Roman" w:cs="Times New Roman"/>
        </w:rPr>
      </w:pPr>
      <w:r>
        <w:rPr>
          <w:rFonts w:ascii="Times New Roman" w:hAnsi="Times New Roman" w:cs="Times New Roman"/>
        </w:rPr>
        <w:t>Although t</w:t>
      </w:r>
      <w:r w:rsidR="00EB5B01">
        <w:rPr>
          <w:rFonts w:ascii="Times New Roman" w:hAnsi="Times New Roman" w:cs="Times New Roman"/>
        </w:rPr>
        <w:t>his study</w:t>
      </w:r>
      <w:r w:rsidR="00D9704F" w:rsidRPr="00445E4F">
        <w:rPr>
          <w:rFonts w:ascii="Times New Roman" w:hAnsi="Times New Roman" w:cs="Times New Roman"/>
        </w:rPr>
        <w:t xml:space="preserve"> </w:t>
      </w:r>
      <w:r>
        <w:rPr>
          <w:rFonts w:ascii="Times New Roman" w:hAnsi="Times New Roman" w:cs="Times New Roman"/>
        </w:rPr>
        <w:t xml:space="preserve">focus on the Political Budget Cycle and political economy of internet, it is also </w:t>
      </w:r>
      <w:r w:rsidR="00C4512D">
        <w:rPr>
          <w:rFonts w:ascii="Times New Roman" w:hAnsi="Times New Roman" w:cs="Times New Roman"/>
        </w:rPr>
        <w:t>interrelated</w:t>
      </w:r>
      <w:r>
        <w:rPr>
          <w:rFonts w:ascii="Times New Roman" w:hAnsi="Times New Roman" w:cs="Times New Roman"/>
        </w:rPr>
        <w:t xml:space="preserve"> to other </w:t>
      </w:r>
      <w:r w:rsidR="00CD51B2">
        <w:rPr>
          <w:rFonts w:ascii="Times New Roman" w:hAnsi="Times New Roman" w:cs="Times New Roman"/>
        </w:rPr>
        <w:t>currents</w:t>
      </w:r>
      <w:r>
        <w:rPr>
          <w:rFonts w:ascii="Times New Roman" w:hAnsi="Times New Roman" w:cs="Times New Roman"/>
        </w:rPr>
        <w:t xml:space="preserve"> </w:t>
      </w:r>
      <w:r w:rsidR="00922C94">
        <w:rPr>
          <w:rFonts w:ascii="Times New Roman" w:hAnsi="Times New Roman" w:cs="Times New Roman"/>
        </w:rPr>
        <w:t xml:space="preserve">of </w:t>
      </w:r>
      <w:r w:rsidR="00EB5B01">
        <w:rPr>
          <w:rFonts w:ascii="Times New Roman" w:hAnsi="Times New Roman" w:cs="Times New Roman"/>
        </w:rPr>
        <w:t>literature</w:t>
      </w:r>
      <w:r w:rsidR="00922C94">
        <w:rPr>
          <w:rFonts w:ascii="Times New Roman" w:hAnsi="Times New Roman" w:cs="Times New Roman"/>
        </w:rPr>
        <w:t xml:space="preserve"> in economics</w:t>
      </w:r>
      <w:r>
        <w:rPr>
          <w:rFonts w:ascii="Times New Roman" w:hAnsi="Times New Roman" w:cs="Times New Roman"/>
        </w:rPr>
        <w:t xml:space="preserve"> and Political Science such as </w:t>
      </w:r>
      <w:r w:rsidR="00ED79C8">
        <w:rPr>
          <w:rFonts w:ascii="Times New Roman" w:hAnsi="Times New Roman" w:cs="Times New Roman"/>
        </w:rPr>
        <w:t xml:space="preserve">Political Economy of Mass Media, </w:t>
      </w:r>
      <w:r w:rsidR="00A7316D" w:rsidRPr="00445E4F">
        <w:rPr>
          <w:rFonts w:ascii="Times New Roman" w:hAnsi="Times New Roman" w:cs="Times New Roman"/>
        </w:rPr>
        <w:t>Economic Voting</w:t>
      </w:r>
      <w:r>
        <w:rPr>
          <w:rFonts w:ascii="Times New Roman" w:hAnsi="Times New Roman" w:cs="Times New Roman"/>
        </w:rPr>
        <w:t>, Public Choice</w:t>
      </w:r>
      <w:r w:rsidR="00F67D59" w:rsidRPr="00445E4F">
        <w:rPr>
          <w:rFonts w:ascii="Times New Roman" w:hAnsi="Times New Roman" w:cs="Times New Roman"/>
        </w:rPr>
        <w:t xml:space="preserve">, </w:t>
      </w:r>
      <w:r>
        <w:rPr>
          <w:rFonts w:ascii="Times New Roman" w:hAnsi="Times New Roman" w:cs="Times New Roman"/>
        </w:rPr>
        <w:t>and Political Accountability</w:t>
      </w:r>
      <w:r w:rsidR="00F67D59" w:rsidRPr="00445E4F">
        <w:rPr>
          <w:rFonts w:ascii="Times New Roman" w:hAnsi="Times New Roman" w:cs="Times New Roman"/>
        </w:rPr>
        <w:t>.</w:t>
      </w:r>
    </w:p>
    <w:p w:rsidR="00922C94" w:rsidRPr="00922C94" w:rsidRDefault="00922C94" w:rsidP="00922C94">
      <w:pPr>
        <w:pStyle w:val="Prrafodelista"/>
        <w:numPr>
          <w:ilvl w:val="1"/>
          <w:numId w:val="4"/>
        </w:numPr>
        <w:spacing w:line="480" w:lineRule="auto"/>
        <w:jc w:val="both"/>
        <w:rPr>
          <w:rFonts w:ascii="Times New Roman" w:hAnsi="Times New Roman" w:cs="Times New Roman"/>
        </w:rPr>
      </w:pPr>
      <w:r>
        <w:rPr>
          <w:rFonts w:ascii="Times New Roman" w:hAnsi="Times New Roman" w:cs="Times New Roman"/>
        </w:rPr>
        <w:t>THE POLITICAL BUDGET CYCLE</w:t>
      </w:r>
    </w:p>
    <w:p w:rsidR="00D823EE" w:rsidRPr="00445E4F" w:rsidRDefault="00ED79C8" w:rsidP="00445E4F">
      <w:pPr>
        <w:spacing w:line="480" w:lineRule="auto"/>
        <w:ind w:firstLine="360"/>
        <w:jc w:val="both"/>
        <w:rPr>
          <w:rFonts w:ascii="Times New Roman" w:hAnsi="Times New Roman" w:cs="Times New Roman"/>
        </w:rPr>
      </w:pPr>
      <w:r>
        <w:rPr>
          <w:rFonts w:ascii="Times New Roman" w:hAnsi="Times New Roman" w:cs="Times New Roman"/>
        </w:rPr>
        <w:t>As explained before, Political Business C</w:t>
      </w:r>
      <w:r w:rsidR="00EB5B01">
        <w:rPr>
          <w:rFonts w:ascii="Times New Roman" w:hAnsi="Times New Roman" w:cs="Times New Roman"/>
        </w:rPr>
        <w:t>ycle</w:t>
      </w:r>
      <w:r w:rsidR="00D823EE" w:rsidRPr="00445E4F">
        <w:rPr>
          <w:rFonts w:ascii="Times New Roman" w:hAnsi="Times New Roman" w:cs="Times New Roman"/>
        </w:rPr>
        <w:t xml:space="preserve"> th</w:t>
      </w:r>
      <w:r>
        <w:rPr>
          <w:rFonts w:ascii="Times New Roman" w:hAnsi="Times New Roman" w:cs="Times New Roman"/>
        </w:rPr>
        <w:t xml:space="preserve">eory </w:t>
      </w:r>
      <w:r w:rsidR="00CD51B2">
        <w:rPr>
          <w:rFonts w:ascii="Times New Roman" w:hAnsi="Times New Roman" w:cs="Times New Roman"/>
        </w:rPr>
        <w:t>emphasizes</w:t>
      </w:r>
      <w:r>
        <w:rPr>
          <w:rFonts w:ascii="Times New Roman" w:hAnsi="Times New Roman" w:cs="Times New Roman"/>
        </w:rPr>
        <w:t xml:space="preserve"> the </w:t>
      </w:r>
      <w:r w:rsidR="00D823EE" w:rsidRPr="00445E4F">
        <w:rPr>
          <w:rFonts w:ascii="Times New Roman" w:hAnsi="Times New Roman" w:cs="Times New Roman"/>
        </w:rPr>
        <w:t xml:space="preserve">distortions </w:t>
      </w:r>
      <w:r w:rsidR="00CD51B2" w:rsidRPr="00445E4F">
        <w:rPr>
          <w:rFonts w:ascii="Times New Roman" w:hAnsi="Times New Roman" w:cs="Times New Roman"/>
        </w:rPr>
        <w:t>stimulated</w:t>
      </w:r>
      <w:r w:rsidR="00D823EE" w:rsidRPr="00445E4F">
        <w:rPr>
          <w:rFonts w:ascii="Times New Roman" w:hAnsi="Times New Roman" w:cs="Times New Roman"/>
        </w:rPr>
        <w:t xml:space="preserve"> </w:t>
      </w:r>
      <w:r>
        <w:rPr>
          <w:rFonts w:ascii="Times New Roman" w:hAnsi="Times New Roman" w:cs="Times New Roman"/>
        </w:rPr>
        <w:t xml:space="preserve">in the economy </w:t>
      </w:r>
      <w:r w:rsidR="00D823EE" w:rsidRPr="00445E4F">
        <w:rPr>
          <w:rFonts w:ascii="Times New Roman" w:hAnsi="Times New Roman" w:cs="Times New Roman"/>
        </w:rPr>
        <w:t xml:space="preserve">by the </w:t>
      </w:r>
      <w:r w:rsidR="00CD51B2">
        <w:rPr>
          <w:rFonts w:ascii="Times New Roman" w:hAnsi="Times New Roman" w:cs="Times New Roman"/>
        </w:rPr>
        <w:t>periodicity</w:t>
      </w:r>
      <w:r w:rsidR="00D823EE" w:rsidRPr="00445E4F">
        <w:rPr>
          <w:rFonts w:ascii="Times New Roman" w:hAnsi="Times New Roman" w:cs="Times New Roman"/>
        </w:rPr>
        <w:t xml:space="preserve"> of elections</w:t>
      </w:r>
      <w:r w:rsidR="00863B5C" w:rsidRPr="00445E4F">
        <w:rPr>
          <w:rFonts w:ascii="Times New Roman" w:hAnsi="Times New Roman" w:cs="Times New Roman"/>
        </w:rPr>
        <w:t>.</w:t>
      </w:r>
      <w:r>
        <w:rPr>
          <w:rFonts w:ascii="Times New Roman" w:hAnsi="Times New Roman" w:cs="Times New Roman"/>
        </w:rPr>
        <w:t xml:space="preserve"> Theory explains that incumbent governors have incentives to remain in power. They engage in opportunistic manipulation of public policies to persuade voters to keep them in power (Nordhaus, 1975). </w:t>
      </w:r>
    </w:p>
    <w:p w:rsidR="00A87A07" w:rsidRPr="00445E4F" w:rsidRDefault="00ED79C8" w:rsidP="00445E4F">
      <w:pPr>
        <w:spacing w:line="480" w:lineRule="auto"/>
        <w:ind w:firstLine="360"/>
        <w:jc w:val="both"/>
        <w:rPr>
          <w:rFonts w:ascii="Times New Roman" w:hAnsi="Times New Roman" w:cs="Times New Roman"/>
        </w:rPr>
      </w:pPr>
      <w:r>
        <w:rPr>
          <w:rFonts w:ascii="Times New Roman" w:hAnsi="Times New Roman" w:cs="Times New Roman"/>
        </w:rPr>
        <w:t>Currently, t</w:t>
      </w:r>
      <w:r w:rsidR="00B749CE" w:rsidRPr="00445E4F">
        <w:rPr>
          <w:rFonts w:ascii="Times New Roman" w:hAnsi="Times New Roman" w:cs="Times New Roman"/>
        </w:rPr>
        <w:t>here is a debate on how to explain from an econom</w:t>
      </w:r>
      <w:r w:rsidR="00977330" w:rsidRPr="00445E4F">
        <w:rPr>
          <w:rFonts w:ascii="Times New Roman" w:hAnsi="Times New Roman" w:cs="Times New Roman"/>
        </w:rPr>
        <w:t>ic perspective</w:t>
      </w:r>
      <w:r w:rsidR="00B749CE" w:rsidRPr="00445E4F">
        <w:rPr>
          <w:rFonts w:ascii="Times New Roman" w:hAnsi="Times New Roman" w:cs="Times New Roman"/>
        </w:rPr>
        <w:t xml:space="preserve"> the incentives and rationale of the</w:t>
      </w:r>
      <w:r w:rsidR="00DA466F" w:rsidRPr="00445E4F">
        <w:rPr>
          <w:rFonts w:ascii="Times New Roman" w:hAnsi="Times New Roman" w:cs="Times New Roman"/>
        </w:rPr>
        <w:t xml:space="preserve"> voters</w:t>
      </w:r>
      <w:r w:rsidR="00B749CE" w:rsidRPr="00445E4F">
        <w:rPr>
          <w:rFonts w:ascii="Times New Roman" w:hAnsi="Times New Roman" w:cs="Times New Roman"/>
        </w:rPr>
        <w:t xml:space="preserve">. </w:t>
      </w:r>
      <w:r w:rsidR="00BA16EC" w:rsidRPr="00445E4F">
        <w:rPr>
          <w:rFonts w:ascii="Times New Roman" w:hAnsi="Times New Roman" w:cs="Times New Roman"/>
        </w:rPr>
        <w:t>Traditional</w:t>
      </w:r>
      <w:r w:rsidR="00922C94">
        <w:rPr>
          <w:rFonts w:ascii="Times New Roman" w:hAnsi="Times New Roman" w:cs="Times New Roman"/>
        </w:rPr>
        <w:t xml:space="preserve"> models suppose</w:t>
      </w:r>
      <w:r w:rsidR="00DA466F" w:rsidRPr="00445E4F">
        <w:rPr>
          <w:rFonts w:ascii="Times New Roman" w:hAnsi="Times New Roman" w:cs="Times New Roman"/>
        </w:rPr>
        <w:t xml:space="preserve"> </w:t>
      </w:r>
      <w:r w:rsidR="00CD51B2">
        <w:rPr>
          <w:rFonts w:ascii="Times New Roman" w:hAnsi="Times New Roman" w:cs="Times New Roman"/>
        </w:rPr>
        <w:t xml:space="preserve">voters have adaptive expectations which are </w:t>
      </w:r>
      <w:r w:rsidR="00CD51B2" w:rsidRPr="00445E4F">
        <w:rPr>
          <w:rFonts w:ascii="Times New Roman" w:hAnsi="Times New Roman" w:cs="Times New Roman"/>
        </w:rPr>
        <w:t>inde</w:t>
      </w:r>
      <w:r w:rsidR="00CD51B2">
        <w:rPr>
          <w:rFonts w:ascii="Times New Roman" w:hAnsi="Times New Roman" w:cs="Times New Roman"/>
        </w:rPr>
        <w:t xml:space="preserve">pendent of incumbent’s ideology, and are </w:t>
      </w:r>
      <w:r w:rsidR="00DA466F" w:rsidRPr="00445E4F">
        <w:rPr>
          <w:rFonts w:ascii="Times New Roman" w:hAnsi="Times New Roman" w:cs="Times New Roman"/>
        </w:rPr>
        <w:t>sho</w:t>
      </w:r>
      <w:r w:rsidR="00CD51B2">
        <w:rPr>
          <w:rFonts w:ascii="Times New Roman" w:hAnsi="Times New Roman" w:cs="Times New Roman"/>
        </w:rPr>
        <w:t xml:space="preserve">rt-sighted and naive </w:t>
      </w:r>
      <w:r w:rsidR="00DA466F" w:rsidRPr="00445E4F">
        <w:rPr>
          <w:rFonts w:ascii="Times New Roman" w:hAnsi="Times New Roman" w:cs="Times New Roman"/>
        </w:rPr>
        <w:t xml:space="preserve">(Nordhaus, 1975). </w:t>
      </w:r>
      <w:r w:rsidR="00EB5B01">
        <w:rPr>
          <w:rFonts w:ascii="Times New Roman" w:hAnsi="Times New Roman" w:cs="Times New Roman"/>
        </w:rPr>
        <w:t>In these models voters</w:t>
      </w:r>
      <w:r w:rsidR="00CD51B2">
        <w:rPr>
          <w:rFonts w:ascii="Times New Roman" w:hAnsi="Times New Roman" w:cs="Times New Roman"/>
        </w:rPr>
        <w:t xml:space="preserve"> do not </w:t>
      </w:r>
      <w:r w:rsidR="00EB5B01" w:rsidRPr="00EB5B01">
        <w:rPr>
          <w:rFonts w:ascii="Times New Roman" w:hAnsi="Times New Roman" w:cs="Times New Roman"/>
        </w:rPr>
        <w:t xml:space="preserve">learn from the past, and they have forgotten the previous post-electoral </w:t>
      </w:r>
      <w:r w:rsidR="00EB5B01" w:rsidRPr="00EB5B01">
        <w:rPr>
          <w:rFonts w:ascii="Times New Roman" w:hAnsi="Times New Roman" w:cs="Times New Roman"/>
        </w:rPr>
        <w:lastRenderedPageBreak/>
        <w:t xml:space="preserve">recession by the time the following election approaches. These assumptions (naïve voters who are incapable of learning and </w:t>
      </w:r>
      <w:r w:rsidR="00CD51B2">
        <w:rPr>
          <w:rFonts w:ascii="Times New Roman" w:hAnsi="Times New Roman" w:cs="Times New Roman"/>
        </w:rPr>
        <w:t>predisposed</w:t>
      </w:r>
      <w:r w:rsidR="00EB5B01" w:rsidRPr="00EB5B01">
        <w:rPr>
          <w:rFonts w:ascii="Times New Roman" w:hAnsi="Times New Roman" w:cs="Times New Roman"/>
        </w:rPr>
        <w:t xml:space="preserve"> to </w:t>
      </w:r>
      <w:r w:rsidR="00CD51B2" w:rsidRPr="00EB5B01">
        <w:rPr>
          <w:rFonts w:ascii="Times New Roman" w:hAnsi="Times New Roman" w:cs="Times New Roman"/>
        </w:rPr>
        <w:t>regular</w:t>
      </w:r>
      <w:r w:rsidR="00EB5B01" w:rsidRPr="00EB5B01">
        <w:rPr>
          <w:rFonts w:ascii="Times New Roman" w:hAnsi="Times New Roman" w:cs="Times New Roman"/>
        </w:rPr>
        <w:t xml:space="preserve"> mistakes in exp</w:t>
      </w:r>
      <w:r w:rsidR="00EB5B01">
        <w:rPr>
          <w:rFonts w:ascii="Times New Roman" w:hAnsi="Times New Roman" w:cs="Times New Roman"/>
        </w:rPr>
        <w:t>ectations</w:t>
      </w:r>
      <w:r w:rsidR="00EB5B01" w:rsidRPr="00EB5B01">
        <w:rPr>
          <w:rFonts w:ascii="Times New Roman" w:hAnsi="Times New Roman" w:cs="Times New Roman"/>
        </w:rPr>
        <w:t>) are quite unsatisfactory from a conceptual point of view</w:t>
      </w:r>
      <w:r w:rsidR="007E5A67">
        <w:rPr>
          <w:rFonts w:ascii="Times New Roman" w:hAnsi="Times New Roman" w:cs="Times New Roman"/>
        </w:rPr>
        <w:t xml:space="preserve"> (Alesina, 1997)</w:t>
      </w:r>
      <w:r w:rsidR="00EB5B01" w:rsidRPr="00EB5B01">
        <w:rPr>
          <w:rFonts w:ascii="Times New Roman" w:hAnsi="Times New Roman" w:cs="Times New Roman"/>
        </w:rPr>
        <w:t>.</w:t>
      </w:r>
    </w:p>
    <w:p w:rsidR="00155CBA" w:rsidRDefault="00AF08DF" w:rsidP="00155CBA">
      <w:pPr>
        <w:spacing w:line="480" w:lineRule="auto"/>
        <w:ind w:firstLine="360"/>
        <w:jc w:val="both"/>
        <w:rPr>
          <w:rFonts w:ascii="Times New Roman" w:hAnsi="Times New Roman" w:cs="Times New Roman"/>
        </w:rPr>
      </w:pPr>
      <w:r>
        <w:rPr>
          <w:rFonts w:ascii="Times New Roman" w:hAnsi="Times New Roman" w:cs="Times New Roman"/>
        </w:rPr>
        <w:t xml:space="preserve">On the contrary, </w:t>
      </w:r>
      <w:r w:rsidR="002267E0">
        <w:rPr>
          <w:rFonts w:ascii="Times New Roman" w:hAnsi="Times New Roman" w:cs="Times New Roman"/>
        </w:rPr>
        <w:t>r</w:t>
      </w:r>
      <w:r w:rsidR="00EB5B01">
        <w:rPr>
          <w:rFonts w:ascii="Times New Roman" w:hAnsi="Times New Roman" w:cs="Times New Roman"/>
        </w:rPr>
        <w:t xml:space="preserve">ational models </w:t>
      </w:r>
      <w:r>
        <w:rPr>
          <w:rFonts w:ascii="Times New Roman" w:hAnsi="Times New Roman" w:cs="Times New Roman"/>
        </w:rPr>
        <w:t>assume rational expectations, suppos</w:t>
      </w:r>
      <w:r w:rsidR="00A87A07" w:rsidRPr="00445E4F">
        <w:rPr>
          <w:rFonts w:ascii="Times New Roman" w:hAnsi="Times New Roman" w:cs="Times New Roman"/>
        </w:rPr>
        <w:t xml:space="preserve">ing </w:t>
      </w:r>
      <w:r w:rsidRPr="00445E4F">
        <w:rPr>
          <w:rFonts w:ascii="Times New Roman" w:hAnsi="Times New Roman" w:cs="Times New Roman"/>
        </w:rPr>
        <w:t>asymmetric information about the incumbent’s performance</w:t>
      </w:r>
      <w:r>
        <w:rPr>
          <w:rFonts w:ascii="Times New Roman" w:hAnsi="Times New Roman" w:cs="Times New Roman"/>
        </w:rPr>
        <w:t xml:space="preserve"> between voters and politicians </w:t>
      </w:r>
      <w:r w:rsidR="00ED28C2">
        <w:rPr>
          <w:rFonts w:ascii="Times New Roman" w:hAnsi="Times New Roman" w:cs="Times New Roman"/>
        </w:rPr>
        <w:t>(Rogoff</w:t>
      </w:r>
      <w:r w:rsidR="00453EA2">
        <w:rPr>
          <w:rFonts w:ascii="Times New Roman" w:hAnsi="Times New Roman" w:cs="Times New Roman"/>
        </w:rPr>
        <w:t xml:space="preserve"> and Sibert, 1988; Rogoff, 1990; Persson and Tabellini, 1990)</w:t>
      </w:r>
      <w:r w:rsidR="00A87A07" w:rsidRPr="00445E4F">
        <w:rPr>
          <w:rFonts w:ascii="Times New Roman" w:hAnsi="Times New Roman" w:cs="Times New Roman"/>
        </w:rPr>
        <w:t xml:space="preserve">. </w:t>
      </w:r>
      <w:r>
        <w:rPr>
          <w:rFonts w:ascii="Times New Roman" w:hAnsi="Times New Roman" w:cs="Times New Roman"/>
        </w:rPr>
        <w:t>Rational</w:t>
      </w:r>
      <w:r w:rsidR="00155CBA">
        <w:rPr>
          <w:rFonts w:ascii="Times New Roman" w:hAnsi="Times New Roman" w:cs="Times New Roman"/>
        </w:rPr>
        <w:t xml:space="preserve"> </w:t>
      </w:r>
      <w:r w:rsidR="00155CBA" w:rsidRPr="00155CBA">
        <w:rPr>
          <w:rFonts w:ascii="Times New Roman" w:hAnsi="Times New Roman" w:cs="Times New Roman"/>
        </w:rPr>
        <w:t>model</w:t>
      </w:r>
      <w:r w:rsidR="00155CBA">
        <w:rPr>
          <w:rFonts w:ascii="Times New Roman" w:hAnsi="Times New Roman" w:cs="Times New Roman"/>
        </w:rPr>
        <w:t xml:space="preserve">s </w:t>
      </w:r>
      <w:r>
        <w:rPr>
          <w:rFonts w:ascii="Times New Roman" w:hAnsi="Times New Roman" w:cs="Times New Roman"/>
        </w:rPr>
        <w:t xml:space="preserve">assume that </w:t>
      </w:r>
      <w:r w:rsidR="00155CBA" w:rsidRPr="00155CBA">
        <w:rPr>
          <w:rFonts w:ascii="Times New Roman" w:hAnsi="Times New Roman" w:cs="Times New Roman"/>
        </w:rPr>
        <w:t>poli</w:t>
      </w:r>
      <w:r>
        <w:rPr>
          <w:rFonts w:ascii="Times New Roman" w:hAnsi="Times New Roman" w:cs="Times New Roman"/>
        </w:rPr>
        <w:t>ticians are better</w:t>
      </w:r>
      <w:r w:rsidR="00155CBA" w:rsidRPr="00155CBA">
        <w:rPr>
          <w:rFonts w:ascii="Times New Roman" w:hAnsi="Times New Roman" w:cs="Times New Roman"/>
        </w:rPr>
        <w:t xml:space="preserve"> informed </w:t>
      </w:r>
      <w:r w:rsidRPr="00155CBA">
        <w:rPr>
          <w:rFonts w:ascii="Times New Roman" w:hAnsi="Times New Roman" w:cs="Times New Roman"/>
        </w:rPr>
        <w:t xml:space="preserve">about their own competence </w:t>
      </w:r>
      <w:r>
        <w:rPr>
          <w:rFonts w:ascii="Times New Roman" w:hAnsi="Times New Roman" w:cs="Times New Roman"/>
        </w:rPr>
        <w:t xml:space="preserve">than </w:t>
      </w:r>
      <w:r w:rsidR="00155CBA" w:rsidRPr="00155CBA">
        <w:rPr>
          <w:rFonts w:ascii="Times New Roman" w:hAnsi="Times New Roman" w:cs="Times New Roman"/>
        </w:rPr>
        <w:t xml:space="preserve">citizens. Incumbents take advantage of this information asymmetry and try to signal as much </w:t>
      </w:r>
      <w:r w:rsidRPr="00155CBA">
        <w:rPr>
          <w:rFonts w:ascii="Times New Roman" w:hAnsi="Times New Roman" w:cs="Times New Roman"/>
        </w:rPr>
        <w:t>capability</w:t>
      </w:r>
      <w:r w:rsidR="00155CBA" w:rsidRPr="00155CBA">
        <w:rPr>
          <w:rFonts w:ascii="Times New Roman" w:hAnsi="Times New Roman" w:cs="Times New Roman"/>
        </w:rPr>
        <w:t xml:space="preserve"> as possible, leadi</w:t>
      </w:r>
      <w:r w:rsidR="00155CBA">
        <w:rPr>
          <w:rFonts w:ascii="Times New Roman" w:hAnsi="Times New Roman" w:cs="Times New Roman"/>
        </w:rPr>
        <w:t xml:space="preserve">ng to political business cycle. </w:t>
      </w:r>
      <w:r w:rsidR="00532287" w:rsidRPr="00445E4F">
        <w:rPr>
          <w:rFonts w:ascii="Times New Roman" w:hAnsi="Times New Roman" w:cs="Times New Roman"/>
        </w:rPr>
        <w:t xml:space="preserve">Competence is revealed to voters after elections. </w:t>
      </w:r>
      <w:r w:rsidR="00155CBA">
        <w:rPr>
          <w:rFonts w:ascii="Times New Roman" w:hAnsi="Times New Roman" w:cs="Times New Roman"/>
        </w:rPr>
        <w:t xml:space="preserve">Intuitively, in rational </w:t>
      </w:r>
      <w:r w:rsidR="00155CBA" w:rsidRPr="00155CBA">
        <w:rPr>
          <w:rFonts w:ascii="Times New Roman" w:hAnsi="Times New Roman" w:cs="Times New Roman"/>
        </w:rPr>
        <w:t>models</w:t>
      </w:r>
      <w:r w:rsidR="00155CBA">
        <w:rPr>
          <w:rFonts w:ascii="Times New Roman" w:hAnsi="Times New Roman" w:cs="Times New Roman"/>
        </w:rPr>
        <w:t>,</w:t>
      </w:r>
      <w:r w:rsidR="00155CBA" w:rsidRPr="00155CBA">
        <w:rPr>
          <w:rFonts w:ascii="Times New Roman" w:hAnsi="Times New Roman" w:cs="Times New Roman"/>
        </w:rPr>
        <w:t xml:space="preserve"> if incumbent’s competence is observed no political cycle is produced.</w:t>
      </w:r>
    </w:p>
    <w:p w:rsidR="00155CBA" w:rsidRDefault="00BA16EC" w:rsidP="00155CBA">
      <w:pPr>
        <w:spacing w:line="480" w:lineRule="auto"/>
        <w:ind w:firstLine="360"/>
        <w:jc w:val="both"/>
        <w:rPr>
          <w:rFonts w:ascii="Times New Roman" w:hAnsi="Times New Roman" w:cs="Times New Roman"/>
        </w:rPr>
      </w:pPr>
      <w:r w:rsidRPr="00445E4F">
        <w:rPr>
          <w:rFonts w:ascii="Times New Roman" w:hAnsi="Times New Roman" w:cs="Times New Roman"/>
        </w:rPr>
        <w:t xml:space="preserve">However, in </w:t>
      </w:r>
      <w:r w:rsidR="00977330" w:rsidRPr="00445E4F">
        <w:rPr>
          <w:rFonts w:ascii="Times New Roman" w:hAnsi="Times New Roman" w:cs="Times New Roman"/>
        </w:rPr>
        <w:t>this</w:t>
      </w:r>
      <w:r w:rsidR="00532287" w:rsidRPr="00445E4F">
        <w:rPr>
          <w:rFonts w:ascii="Times New Roman" w:hAnsi="Times New Roman" w:cs="Times New Roman"/>
        </w:rPr>
        <w:t xml:space="preserve"> signaling game </w:t>
      </w:r>
      <w:r w:rsidRPr="00445E4F">
        <w:rPr>
          <w:rFonts w:ascii="Times New Roman" w:hAnsi="Times New Roman" w:cs="Times New Roman"/>
        </w:rPr>
        <w:t xml:space="preserve">the most competent incumbents generate </w:t>
      </w:r>
      <w:r w:rsidR="00155CBA">
        <w:rPr>
          <w:rFonts w:ascii="Times New Roman" w:hAnsi="Times New Roman" w:cs="Times New Roman"/>
        </w:rPr>
        <w:t xml:space="preserve">the sharpest </w:t>
      </w:r>
      <w:r w:rsidRPr="00445E4F">
        <w:rPr>
          <w:rFonts w:ascii="Times New Roman" w:hAnsi="Times New Roman" w:cs="Times New Roman"/>
        </w:rPr>
        <w:t>business cycles in the separating equilibrium, and only they are reelected</w:t>
      </w:r>
      <w:r w:rsidR="00FE7F1C">
        <w:rPr>
          <w:rFonts w:ascii="Times New Roman" w:hAnsi="Times New Roman" w:cs="Times New Roman"/>
        </w:rPr>
        <w:t xml:space="preserve"> </w:t>
      </w:r>
      <w:r w:rsidR="00FE7F1C" w:rsidRPr="00155CBA">
        <w:rPr>
          <w:rFonts w:ascii="Times New Roman" w:hAnsi="Times New Roman" w:cs="Times New Roman"/>
        </w:rPr>
        <w:t>(this implies that the price for selecting the most competent politicians is the rational opportunistic cycle)</w:t>
      </w:r>
      <w:r w:rsidR="00977330" w:rsidRPr="00445E4F">
        <w:rPr>
          <w:rFonts w:ascii="Times New Roman" w:hAnsi="Times New Roman" w:cs="Times New Roman"/>
        </w:rPr>
        <w:t>. These models are</w:t>
      </w:r>
      <w:r w:rsidR="00532287" w:rsidRPr="00445E4F">
        <w:rPr>
          <w:rFonts w:ascii="Times New Roman" w:hAnsi="Times New Roman" w:cs="Times New Roman"/>
        </w:rPr>
        <w:t xml:space="preserve"> </w:t>
      </w:r>
      <w:r w:rsidRPr="00445E4F">
        <w:rPr>
          <w:rFonts w:ascii="Times New Roman" w:hAnsi="Times New Roman" w:cs="Times New Roman"/>
        </w:rPr>
        <w:t xml:space="preserve">difficult to test because of the unobservable candidates that don’t get reelected. </w:t>
      </w:r>
      <w:r w:rsidR="00922C94">
        <w:rPr>
          <w:rFonts w:ascii="Times New Roman" w:hAnsi="Times New Roman" w:cs="Times New Roman"/>
        </w:rPr>
        <w:t>Recent</w:t>
      </w:r>
      <w:r w:rsidR="00043A1E" w:rsidRPr="00445E4F">
        <w:rPr>
          <w:rFonts w:ascii="Times New Roman" w:hAnsi="Times New Roman" w:cs="Times New Roman"/>
        </w:rPr>
        <w:t xml:space="preserve"> studies </w:t>
      </w:r>
      <w:r w:rsidR="00532287" w:rsidRPr="00445E4F">
        <w:rPr>
          <w:rFonts w:ascii="Times New Roman" w:hAnsi="Times New Roman" w:cs="Times New Roman"/>
        </w:rPr>
        <w:t>(</w:t>
      </w:r>
      <w:r w:rsidR="00922C94">
        <w:rPr>
          <w:rFonts w:ascii="Times New Roman" w:hAnsi="Times New Roman" w:cs="Times New Roman"/>
        </w:rPr>
        <w:t xml:space="preserve">Persson and Tabellini, 2000; Shi &amp; Svensson, 2002a; </w:t>
      </w:r>
      <w:r w:rsidR="00A87A07" w:rsidRPr="00445E4F">
        <w:rPr>
          <w:rFonts w:ascii="Times New Roman" w:hAnsi="Times New Roman" w:cs="Times New Roman"/>
        </w:rPr>
        <w:t>Mink and de Haan, 2006</w:t>
      </w:r>
      <w:r w:rsidR="00532287" w:rsidRPr="00445E4F">
        <w:rPr>
          <w:rFonts w:ascii="Times New Roman" w:hAnsi="Times New Roman" w:cs="Times New Roman"/>
        </w:rPr>
        <w:t>)</w:t>
      </w:r>
      <w:r w:rsidR="00A87A07" w:rsidRPr="00445E4F">
        <w:rPr>
          <w:rFonts w:ascii="Times New Roman" w:hAnsi="Times New Roman" w:cs="Times New Roman"/>
        </w:rPr>
        <w:t xml:space="preserve"> argue in favor of a moral hazard model in which </w:t>
      </w:r>
      <w:r w:rsidR="00532287" w:rsidRPr="00445E4F">
        <w:rPr>
          <w:rFonts w:ascii="Times New Roman" w:hAnsi="Times New Roman" w:cs="Times New Roman"/>
        </w:rPr>
        <w:t xml:space="preserve">nor </w:t>
      </w:r>
      <w:r w:rsidR="00977330" w:rsidRPr="00445E4F">
        <w:rPr>
          <w:rFonts w:ascii="Times New Roman" w:hAnsi="Times New Roman" w:cs="Times New Roman"/>
        </w:rPr>
        <w:t xml:space="preserve">even </w:t>
      </w:r>
      <w:r w:rsidR="00532287" w:rsidRPr="00445E4F">
        <w:rPr>
          <w:rFonts w:ascii="Times New Roman" w:hAnsi="Times New Roman" w:cs="Times New Roman"/>
        </w:rPr>
        <w:t>the incumbent knows their ow</w:t>
      </w:r>
      <w:r w:rsidR="00ED79C8">
        <w:rPr>
          <w:rFonts w:ascii="Times New Roman" w:hAnsi="Times New Roman" w:cs="Times New Roman"/>
        </w:rPr>
        <w:t>n competence. The</w:t>
      </w:r>
      <w:r w:rsidR="00A87A07" w:rsidRPr="00445E4F">
        <w:rPr>
          <w:rFonts w:ascii="Times New Roman" w:hAnsi="Times New Roman" w:cs="Times New Roman"/>
        </w:rPr>
        <w:t xml:space="preserve"> incumbent’s </w:t>
      </w:r>
      <w:r w:rsidR="00AF08DF" w:rsidRPr="00445E4F">
        <w:rPr>
          <w:rFonts w:ascii="Times New Roman" w:hAnsi="Times New Roman" w:cs="Times New Roman"/>
        </w:rPr>
        <w:t>capability</w:t>
      </w:r>
      <w:r w:rsidR="00AF08DF">
        <w:rPr>
          <w:rFonts w:ascii="Times New Roman" w:hAnsi="Times New Roman" w:cs="Times New Roman"/>
        </w:rPr>
        <w:t xml:space="preserve"> is </w:t>
      </w:r>
      <w:r w:rsidR="00A87A07" w:rsidRPr="00445E4F">
        <w:rPr>
          <w:rFonts w:ascii="Times New Roman" w:hAnsi="Times New Roman" w:cs="Times New Roman"/>
        </w:rPr>
        <w:t>revealed after election</w:t>
      </w:r>
      <w:r w:rsidR="00D1036C">
        <w:rPr>
          <w:rFonts w:ascii="Times New Roman" w:hAnsi="Times New Roman" w:cs="Times New Roman"/>
        </w:rPr>
        <w:t xml:space="preserve"> to everyone, </w:t>
      </w:r>
      <w:r w:rsidR="00AF08DF">
        <w:rPr>
          <w:rFonts w:ascii="Times New Roman" w:hAnsi="Times New Roman" w:cs="Times New Roman"/>
        </w:rPr>
        <w:t>including incumbents themselves</w:t>
      </w:r>
      <w:r w:rsidR="00A87A07" w:rsidRPr="00445E4F">
        <w:rPr>
          <w:rFonts w:ascii="Times New Roman" w:hAnsi="Times New Roman" w:cs="Times New Roman"/>
        </w:rPr>
        <w:t xml:space="preserve">. </w:t>
      </w:r>
      <w:r w:rsidR="00D1036C">
        <w:rPr>
          <w:rFonts w:ascii="Times New Roman" w:hAnsi="Times New Roman" w:cs="Times New Roman"/>
        </w:rPr>
        <w:t>In other words, politicians are “ex ante”</w:t>
      </w:r>
      <w:r w:rsidR="00532287" w:rsidRPr="00445E4F">
        <w:rPr>
          <w:rFonts w:ascii="Times New Roman" w:hAnsi="Times New Roman" w:cs="Times New Roman"/>
        </w:rPr>
        <w:t xml:space="preserve"> </w:t>
      </w:r>
      <w:r w:rsidR="00D1036C">
        <w:rPr>
          <w:rFonts w:ascii="Times New Roman" w:hAnsi="Times New Roman" w:cs="Times New Roman"/>
        </w:rPr>
        <w:t>unsure</w:t>
      </w:r>
      <w:r w:rsidR="00532287" w:rsidRPr="00445E4F">
        <w:rPr>
          <w:rFonts w:ascii="Times New Roman" w:hAnsi="Times New Roman" w:cs="Times New Roman"/>
        </w:rPr>
        <w:t xml:space="preserve"> about </w:t>
      </w:r>
      <w:r w:rsidR="00D1036C">
        <w:rPr>
          <w:rFonts w:ascii="Times New Roman" w:hAnsi="Times New Roman" w:cs="Times New Roman"/>
        </w:rPr>
        <w:t>their own ability</w:t>
      </w:r>
      <w:r w:rsidR="00532287" w:rsidRPr="00445E4F">
        <w:rPr>
          <w:rFonts w:ascii="Times New Roman" w:hAnsi="Times New Roman" w:cs="Times New Roman"/>
        </w:rPr>
        <w:t xml:space="preserve"> to handle future problems. </w:t>
      </w:r>
      <w:r w:rsidR="00ED79C8">
        <w:rPr>
          <w:rFonts w:ascii="Times New Roman" w:hAnsi="Times New Roman" w:cs="Times New Roman"/>
        </w:rPr>
        <w:t>Consequently,</w:t>
      </w:r>
      <w:r w:rsidR="00532287" w:rsidRPr="00445E4F">
        <w:rPr>
          <w:rFonts w:ascii="Times New Roman" w:hAnsi="Times New Roman" w:cs="Times New Roman"/>
        </w:rPr>
        <w:t xml:space="preserve"> all kind</w:t>
      </w:r>
      <w:r w:rsidR="00C35DC2">
        <w:rPr>
          <w:rFonts w:ascii="Times New Roman" w:hAnsi="Times New Roman" w:cs="Times New Roman"/>
        </w:rPr>
        <w:t>s of</w:t>
      </w:r>
      <w:r w:rsidR="00ED79C8">
        <w:rPr>
          <w:rFonts w:ascii="Times New Roman" w:hAnsi="Times New Roman" w:cs="Times New Roman"/>
        </w:rPr>
        <w:t xml:space="preserve"> incumbents generate</w:t>
      </w:r>
      <w:r w:rsidR="00C35DC2">
        <w:rPr>
          <w:rFonts w:ascii="Times New Roman" w:hAnsi="Times New Roman" w:cs="Times New Roman"/>
        </w:rPr>
        <w:t xml:space="preserve"> cycles</w:t>
      </w:r>
      <w:r w:rsidR="00532287" w:rsidRPr="00445E4F">
        <w:rPr>
          <w:rFonts w:ascii="Times New Roman" w:hAnsi="Times New Roman" w:cs="Times New Roman"/>
        </w:rPr>
        <w:t>, not only the most competent</w:t>
      </w:r>
      <w:r w:rsidR="00C35DC2">
        <w:rPr>
          <w:rFonts w:ascii="Times New Roman" w:hAnsi="Times New Roman" w:cs="Times New Roman"/>
        </w:rPr>
        <w:t>, which simplifies their study</w:t>
      </w:r>
      <w:r w:rsidR="00532287" w:rsidRPr="00445E4F">
        <w:rPr>
          <w:rFonts w:ascii="Times New Roman" w:hAnsi="Times New Roman" w:cs="Times New Roman"/>
        </w:rPr>
        <w:t>.</w:t>
      </w:r>
      <w:r w:rsidR="00A87A07" w:rsidRPr="00445E4F">
        <w:rPr>
          <w:rFonts w:ascii="Times New Roman" w:hAnsi="Times New Roman" w:cs="Times New Roman"/>
        </w:rPr>
        <w:t xml:space="preserve"> </w:t>
      </w:r>
    </w:p>
    <w:p w:rsidR="007E77F9" w:rsidRPr="007E5A67" w:rsidRDefault="00FE7F1C" w:rsidP="00B72545">
      <w:pPr>
        <w:spacing w:line="480" w:lineRule="auto"/>
        <w:ind w:firstLine="360"/>
        <w:jc w:val="both"/>
        <w:rPr>
          <w:rFonts w:ascii="Times New Roman" w:hAnsi="Times New Roman" w:cs="Times New Roman"/>
        </w:rPr>
      </w:pPr>
      <w:r>
        <w:rPr>
          <w:rFonts w:ascii="Times New Roman" w:hAnsi="Times New Roman" w:cs="Times New Roman"/>
        </w:rPr>
        <w:t xml:space="preserve">Another result from </w:t>
      </w:r>
      <w:r w:rsidR="002267E0">
        <w:rPr>
          <w:rFonts w:ascii="Times New Roman" w:hAnsi="Times New Roman" w:cs="Times New Roman"/>
        </w:rPr>
        <w:t>r</w:t>
      </w:r>
      <w:r w:rsidR="00155CBA" w:rsidRPr="00155CBA">
        <w:rPr>
          <w:rFonts w:ascii="Times New Roman" w:hAnsi="Times New Roman" w:cs="Times New Roman"/>
        </w:rPr>
        <w:t>ational opportunistic model</w:t>
      </w:r>
      <w:r>
        <w:rPr>
          <w:rFonts w:ascii="Times New Roman" w:hAnsi="Times New Roman" w:cs="Times New Roman"/>
        </w:rPr>
        <w:t xml:space="preserve">s is </w:t>
      </w:r>
      <w:r w:rsidR="00155CBA" w:rsidRPr="00155CBA">
        <w:rPr>
          <w:rFonts w:ascii="Times New Roman" w:hAnsi="Times New Roman" w:cs="Times New Roman"/>
        </w:rPr>
        <w:t>the “rational</w:t>
      </w:r>
      <w:r w:rsidR="00B72545">
        <w:rPr>
          <w:rFonts w:ascii="Times New Roman" w:hAnsi="Times New Roman" w:cs="Times New Roman"/>
        </w:rPr>
        <w:t xml:space="preserve"> retrospective” voting behavior</w:t>
      </w:r>
      <w:r w:rsidR="00ED79C8">
        <w:rPr>
          <w:rFonts w:ascii="Times New Roman" w:hAnsi="Times New Roman" w:cs="Times New Roman"/>
        </w:rPr>
        <w:t>.</w:t>
      </w:r>
      <w:r w:rsidR="00B72545">
        <w:rPr>
          <w:rFonts w:ascii="Times New Roman" w:hAnsi="Times New Roman" w:cs="Times New Roman"/>
        </w:rPr>
        <w:t xml:space="preserve"> </w:t>
      </w:r>
      <w:r w:rsidR="00ED79C8">
        <w:rPr>
          <w:rFonts w:ascii="Times New Roman" w:hAnsi="Times New Roman" w:cs="Times New Roman"/>
        </w:rPr>
        <w:t xml:space="preserve">Rational retrospective </w:t>
      </w:r>
      <w:r w:rsidR="00155CBA" w:rsidRPr="00155CBA">
        <w:rPr>
          <w:rFonts w:ascii="Times New Roman" w:hAnsi="Times New Roman" w:cs="Times New Roman"/>
        </w:rPr>
        <w:t xml:space="preserve">can be contrasted with the naïve voting behavior of the </w:t>
      </w:r>
      <w:r w:rsidR="00155CBA">
        <w:rPr>
          <w:rFonts w:ascii="Times New Roman" w:hAnsi="Times New Roman" w:cs="Times New Roman"/>
        </w:rPr>
        <w:t>traditional</w:t>
      </w:r>
      <w:r w:rsidR="00155CBA" w:rsidRPr="00155CBA">
        <w:rPr>
          <w:rFonts w:ascii="Times New Roman" w:hAnsi="Times New Roman" w:cs="Times New Roman"/>
        </w:rPr>
        <w:t xml:space="preserve"> model</w:t>
      </w:r>
      <w:r w:rsidR="00155CBA">
        <w:rPr>
          <w:rFonts w:ascii="Times New Roman" w:hAnsi="Times New Roman" w:cs="Times New Roman"/>
        </w:rPr>
        <w:t>s</w:t>
      </w:r>
      <w:r w:rsidR="00155CBA" w:rsidRPr="00155CBA">
        <w:rPr>
          <w:rFonts w:ascii="Times New Roman" w:hAnsi="Times New Roman" w:cs="Times New Roman"/>
        </w:rPr>
        <w:t>.</w:t>
      </w:r>
      <w:r w:rsidR="00B72545">
        <w:rPr>
          <w:rFonts w:ascii="Times New Roman" w:hAnsi="Times New Roman" w:cs="Times New Roman"/>
        </w:rPr>
        <w:t xml:space="preserve"> As discussed above, v</w:t>
      </w:r>
      <w:r w:rsidR="00B72545" w:rsidRPr="00B72545">
        <w:rPr>
          <w:rFonts w:ascii="Times New Roman" w:hAnsi="Times New Roman" w:cs="Times New Roman"/>
        </w:rPr>
        <w:t>oters judge in</w:t>
      </w:r>
      <w:r w:rsidR="004B642F">
        <w:rPr>
          <w:rFonts w:ascii="Times New Roman" w:hAnsi="Times New Roman" w:cs="Times New Roman"/>
        </w:rPr>
        <w:t>cumbent based on past economic performance</w:t>
      </w:r>
      <w:r w:rsidR="00B72545">
        <w:t xml:space="preserve">. </w:t>
      </w:r>
      <w:r w:rsidR="007E77F9" w:rsidRPr="007E5A67">
        <w:rPr>
          <w:rFonts w:ascii="Times New Roman" w:hAnsi="Times New Roman" w:cs="Times New Roman"/>
        </w:rPr>
        <w:t xml:space="preserve">Alesina (1997) formalizes the problem of the retrospective voting, drawing on works by Alesina and </w:t>
      </w:r>
      <w:r w:rsidR="007E77F9" w:rsidRPr="007E5A67">
        <w:rPr>
          <w:rFonts w:ascii="Times New Roman" w:hAnsi="Times New Roman" w:cs="Times New Roman"/>
        </w:rPr>
        <w:lastRenderedPageBreak/>
        <w:t xml:space="preserve">Rosenthal (1995) and Persson and Tabellini (1990). </w:t>
      </w:r>
      <w:r w:rsidR="00B72545" w:rsidRPr="007E5A67">
        <w:rPr>
          <w:rFonts w:ascii="Times New Roman" w:hAnsi="Times New Roman" w:cs="Times New Roman"/>
        </w:rPr>
        <w:t xml:space="preserve">In the problem, the forecast of incumbent’s competence depends on the relative variance of competence and on exogenous shocks on the economy. </w:t>
      </w:r>
      <w:r w:rsidR="00ED79C8">
        <w:rPr>
          <w:rFonts w:ascii="Times New Roman" w:hAnsi="Times New Roman" w:cs="Times New Roman"/>
        </w:rPr>
        <w:t>The equilibrium result is that the</w:t>
      </w:r>
      <w:r w:rsidR="007E77F9" w:rsidRPr="007E5A67">
        <w:rPr>
          <w:rFonts w:ascii="Times New Roman" w:hAnsi="Times New Roman" w:cs="Times New Roman"/>
        </w:rPr>
        <w:t xml:space="preserve"> rational voter disentangles luck fr</w:t>
      </w:r>
      <w:r w:rsidR="00ED79C8">
        <w:rPr>
          <w:rFonts w:ascii="Times New Roman" w:hAnsi="Times New Roman" w:cs="Times New Roman"/>
        </w:rPr>
        <w:t>om incumbent’s competence in the</w:t>
      </w:r>
      <w:r w:rsidR="007E77F9" w:rsidRPr="007E5A67">
        <w:rPr>
          <w:rFonts w:ascii="Times New Roman" w:hAnsi="Times New Roman" w:cs="Times New Roman"/>
        </w:rPr>
        <w:t xml:space="preserve"> best possible way. A na</w:t>
      </w:r>
      <w:r w:rsidR="00B72545" w:rsidRPr="007E5A67">
        <w:rPr>
          <w:rFonts w:ascii="Times New Roman" w:hAnsi="Times New Roman" w:cs="Times New Roman"/>
        </w:rPr>
        <w:t>ïve voter cannot achieve that: h</w:t>
      </w:r>
      <w:r w:rsidR="007E77F9" w:rsidRPr="007E5A67">
        <w:rPr>
          <w:rFonts w:ascii="Times New Roman" w:hAnsi="Times New Roman" w:cs="Times New Roman"/>
        </w:rPr>
        <w:t xml:space="preserve">e simply votes for the incumbent when </w:t>
      </w:r>
      <w:r w:rsidR="004B642F">
        <w:rPr>
          <w:rFonts w:ascii="Times New Roman" w:hAnsi="Times New Roman" w:cs="Times New Roman"/>
        </w:rPr>
        <w:t xml:space="preserve">economic </w:t>
      </w:r>
      <w:r w:rsidR="007E77F9" w:rsidRPr="007E5A67">
        <w:rPr>
          <w:rFonts w:ascii="Times New Roman" w:hAnsi="Times New Roman" w:cs="Times New Roman"/>
        </w:rPr>
        <w:t xml:space="preserve">growth is high, without any further thought. Thus, a naïve voter will punish an unlucky incumbent, whereas a rational voter would, at least in part, take bad luck into consideration. </w:t>
      </w:r>
      <w:r w:rsidR="00B72545" w:rsidRPr="007E5A67">
        <w:rPr>
          <w:rFonts w:ascii="Times New Roman" w:hAnsi="Times New Roman" w:cs="Times New Roman"/>
        </w:rPr>
        <w:t>It is i</w:t>
      </w:r>
      <w:r w:rsidR="007E77F9" w:rsidRPr="007E5A67">
        <w:rPr>
          <w:rFonts w:ascii="Times New Roman" w:hAnsi="Times New Roman" w:cs="Times New Roman"/>
        </w:rPr>
        <w:t>mportant to note that rational retrospective voting survi</w:t>
      </w:r>
      <w:r w:rsidR="00B72545" w:rsidRPr="007E5A67">
        <w:rPr>
          <w:rFonts w:ascii="Times New Roman" w:hAnsi="Times New Roman" w:cs="Times New Roman"/>
        </w:rPr>
        <w:t xml:space="preserve">ves even in a model without </w:t>
      </w:r>
      <w:r w:rsidR="007E5A67" w:rsidRPr="007E5A67">
        <w:rPr>
          <w:rFonts w:ascii="Times New Roman" w:hAnsi="Times New Roman" w:cs="Times New Roman"/>
        </w:rPr>
        <w:t>opport</w:t>
      </w:r>
      <w:r w:rsidR="002267E0">
        <w:rPr>
          <w:rFonts w:ascii="Times New Roman" w:hAnsi="Times New Roman" w:cs="Times New Roman"/>
        </w:rPr>
        <w:t>unistic cycle, for instance in economic v</w:t>
      </w:r>
      <w:r w:rsidR="007E5A67" w:rsidRPr="007E5A67">
        <w:rPr>
          <w:rFonts w:ascii="Times New Roman" w:hAnsi="Times New Roman" w:cs="Times New Roman"/>
        </w:rPr>
        <w:t>oting models.</w:t>
      </w:r>
    </w:p>
    <w:p w:rsidR="00D66AFD" w:rsidRDefault="00863B5C" w:rsidP="00445E4F">
      <w:pPr>
        <w:spacing w:line="480" w:lineRule="auto"/>
        <w:ind w:firstLine="360"/>
        <w:jc w:val="both"/>
        <w:rPr>
          <w:rFonts w:ascii="Times New Roman" w:hAnsi="Times New Roman" w:cs="Times New Roman"/>
        </w:rPr>
      </w:pPr>
      <w:r w:rsidRPr="00445E4F">
        <w:rPr>
          <w:rFonts w:ascii="Times New Roman" w:hAnsi="Times New Roman" w:cs="Times New Roman"/>
        </w:rPr>
        <w:t xml:space="preserve">Originally, </w:t>
      </w:r>
      <w:r w:rsidR="00532287" w:rsidRPr="00445E4F">
        <w:rPr>
          <w:rFonts w:ascii="Times New Roman" w:hAnsi="Times New Roman" w:cs="Times New Roman"/>
        </w:rPr>
        <w:t xml:space="preserve">the </w:t>
      </w:r>
      <w:r w:rsidRPr="00445E4F">
        <w:rPr>
          <w:rFonts w:ascii="Times New Roman" w:hAnsi="Times New Roman" w:cs="Times New Roman"/>
        </w:rPr>
        <w:t>theory studied the effect of elections on the real economy (GDP growth rates, unemployme</w:t>
      </w:r>
      <w:r w:rsidR="00ED79C8">
        <w:rPr>
          <w:rFonts w:ascii="Times New Roman" w:hAnsi="Times New Roman" w:cs="Times New Roman"/>
        </w:rPr>
        <w:t xml:space="preserve">nt), but research </w:t>
      </w:r>
      <w:r w:rsidRPr="00445E4F">
        <w:rPr>
          <w:rFonts w:ascii="Times New Roman" w:hAnsi="Times New Roman" w:cs="Times New Roman"/>
        </w:rPr>
        <w:t>works have shifted toward policy makers’ instruments, such as fiscal policies</w:t>
      </w:r>
      <w:r w:rsidR="00ED79C8">
        <w:rPr>
          <w:rFonts w:ascii="Times New Roman" w:hAnsi="Times New Roman" w:cs="Times New Roman"/>
        </w:rPr>
        <w:t xml:space="preserve"> (e.g. </w:t>
      </w:r>
      <w:r w:rsidR="004B642F">
        <w:rPr>
          <w:rFonts w:ascii="Times New Roman" w:hAnsi="Times New Roman" w:cs="Times New Roman"/>
        </w:rPr>
        <w:t xml:space="preserve">government </w:t>
      </w:r>
      <w:r w:rsidR="00ED79C8">
        <w:rPr>
          <w:rFonts w:ascii="Times New Roman" w:hAnsi="Times New Roman" w:cs="Times New Roman"/>
        </w:rPr>
        <w:t>expenditure and taxes)</w:t>
      </w:r>
      <w:r w:rsidR="00532287" w:rsidRPr="00445E4F">
        <w:rPr>
          <w:rFonts w:ascii="Times New Roman" w:hAnsi="Times New Roman" w:cs="Times New Roman"/>
        </w:rPr>
        <w:t xml:space="preserve">. </w:t>
      </w:r>
      <w:r w:rsidR="00ED79C8">
        <w:rPr>
          <w:rFonts w:ascii="Times New Roman" w:hAnsi="Times New Roman" w:cs="Times New Roman"/>
        </w:rPr>
        <w:t>Drazen (</w:t>
      </w:r>
      <w:r w:rsidR="00043A1E" w:rsidRPr="00445E4F">
        <w:rPr>
          <w:rFonts w:ascii="Times New Roman" w:hAnsi="Times New Roman" w:cs="Times New Roman"/>
        </w:rPr>
        <w:t>2001)</w:t>
      </w:r>
      <w:r w:rsidR="00ED79C8">
        <w:rPr>
          <w:rFonts w:ascii="Times New Roman" w:hAnsi="Times New Roman" w:cs="Times New Roman"/>
        </w:rPr>
        <w:t xml:space="preserve"> argues that there are two reason to focus on fiscal policy manipulation</w:t>
      </w:r>
      <w:r w:rsidR="00532287" w:rsidRPr="00445E4F">
        <w:rPr>
          <w:rFonts w:ascii="Times New Roman" w:hAnsi="Times New Roman" w:cs="Times New Roman"/>
        </w:rPr>
        <w:t xml:space="preserve">: the </w:t>
      </w:r>
      <w:r w:rsidRPr="00445E4F">
        <w:rPr>
          <w:rFonts w:ascii="Times New Roman" w:hAnsi="Times New Roman" w:cs="Times New Roman"/>
        </w:rPr>
        <w:t>lack of empirical evidence</w:t>
      </w:r>
      <w:r w:rsidR="00ED79C8">
        <w:rPr>
          <w:rFonts w:ascii="Times New Roman" w:hAnsi="Times New Roman" w:cs="Times New Roman"/>
        </w:rPr>
        <w:t xml:space="preserve"> of effects on real economy</w:t>
      </w:r>
      <w:r w:rsidR="00532287" w:rsidRPr="00445E4F">
        <w:rPr>
          <w:rFonts w:ascii="Times New Roman" w:hAnsi="Times New Roman" w:cs="Times New Roman"/>
        </w:rPr>
        <w:t>,</w:t>
      </w:r>
      <w:r w:rsidRPr="00445E4F">
        <w:rPr>
          <w:rFonts w:ascii="Times New Roman" w:hAnsi="Times New Roman" w:cs="Times New Roman"/>
        </w:rPr>
        <w:t xml:space="preserve"> and </w:t>
      </w:r>
      <w:r w:rsidR="00532287" w:rsidRPr="00445E4F">
        <w:rPr>
          <w:rFonts w:ascii="Times New Roman" w:hAnsi="Times New Roman" w:cs="Times New Roman"/>
        </w:rPr>
        <w:t xml:space="preserve">the </w:t>
      </w:r>
      <w:r w:rsidR="004B642F">
        <w:rPr>
          <w:rFonts w:ascii="Times New Roman" w:hAnsi="Times New Roman" w:cs="Times New Roman"/>
        </w:rPr>
        <w:t xml:space="preserve">government’s limited direct </w:t>
      </w:r>
      <w:r w:rsidRPr="00445E4F">
        <w:rPr>
          <w:rFonts w:ascii="Times New Roman" w:hAnsi="Times New Roman" w:cs="Times New Roman"/>
        </w:rPr>
        <w:t xml:space="preserve">control over real variables. </w:t>
      </w:r>
      <w:r w:rsidR="007E5A67" w:rsidRPr="007E5A67">
        <w:rPr>
          <w:rFonts w:ascii="Times New Roman" w:hAnsi="Times New Roman" w:cs="Times New Roman"/>
        </w:rPr>
        <w:t>Although aggregate macro variables, such as unemployment, growth, inflation, and the deficit, are relatively easily observed</w:t>
      </w:r>
      <w:r w:rsidR="007E5A67">
        <w:rPr>
          <w:rFonts w:ascii="Times New Roman" w:hAnsi="Times New Roman" w:cs="Times New Roman"/>
        </w:rPr>
        <w:t xml:space="preserve"> by voters</w:t>
      </w:r>
      <w:r w:rsidR="007E5A67" w:rsidRPr="007E5A67">
        <w:rPr>
          <w:rFonts w:ascii="Times New Roman" w:hAnsi="Times New Roman" w:cs="Times New Roman"/>
        </w:rPr>
        <w:t>, the composition of spending may be subtler and more powerful way for incumbents to engineer opportunistic electoral cycles. Shifting spending to more visible programs that may favor key constituencies is a much easier policy to implement than reducing aggregate unemployment in an election year</w:t>
      </w:r>
      <w:r w:rsidR="006F174B">
        <w:rPr>
          <w:rFonts w:ascii="Times New Roman" w:hAnsi="Times New Roman" w:cs="Times New Roman"/>
        </w:rPr>
        <w:t xml:space="preserve"> (Alesina, 1997)</w:t>
      </w:r>
      <w:r w:rsidR="007E5A67" w:rsidRPr="007E5A67">
        <w:rPr>
          <w:rFonts w:ascii="Times New Roman" w:hAnsi="Times New Roman" w:cs="Times New Roman"/>
        </w:rPr>
        <w:t>.</w:t>
      </w:r>
      <w:r w:rsidR="007E5A67">
        <w:rPr>
          <w:rFonts w:ascii="Times New Roman" w:hAnsi="Times New Roman" w:cs="Times New Roman"/>
        </w:rPr>
        <w:t xml:space="preserve"> </w:t>
      </w:r>
      <w:r w:rsidR="004B642F" w:rsidRPr="00445E4F">
        <w:rPr>
          <w:rFonts w:ascii="Times New Roman" w:hAnsi="Times New Roman" w:cs="Times New Roman"/>
        </w:rPr>
        <w:t>Moreover</w:t>
      </w:r>
      <w:r w:rsidRPr="00445E4F">
        <w:rPr>
          <w:rFonts w:ascii="Times New Roman" w:hAnsi="Times New Roman" w:cs="Times New Roman"/>
        </w:rPr>
        <w:t>, in developing countrie</w:t>
      </w:r>
      <w:r w:rsidR="004B642F">
        <w:rPr>
          <w:rFonts w:ascii="Times New Roman" w:hAnsi="Times New Roman" w:cs="Times New Roman"/>
        </w:rPr>
        <w:t xml:space="preserve">s, </w:t>
      </w:r>
      <w:r w:rsidR="000E1DCE">
        <w:rPr>
          <w:rFonts w:ascii="Times New Roman" w:hAnsi="Times New Roman" w:cs="Times New Roman"/>
        </w:rPr>
        <w:t>election-oriented policies</w:t>
      </w:r>
      <w:r w:rsidRPr="00445E4F">
        <w:rPr>
          <w:rFonts w:ascii="Times New Roman" w:hAnsi="Times New Roman" w:cs="Times New Roman"/>
        </w:rPr>
        <w:t xml:space="preserve"> </w:t>
      </w:r>
      <w:r w:rsidR="004B642F">
        <w:rPr>
          <w:rFonts w:ascii="Times New Roman" w:hAnsi="Times New Roman" w:cs="Times New Roman"/>
        </w:rPr>
        <w:t>are directed towards expenditure</w:t>
      </w:r>
      <w:r w:rsidR="000E1DCE">
        <w:rPr>
          <w:rFonts w:ascii="Times New Roman" w:hAnsi="Times New Roman" w:cs="Times New Roman"/>
        </w:rPr>
        <w:t>,</w:t>
      </w:r>
      <w:r w:rsidR="004B642F">
        <w:rPr>
          <w:rFonts w:ascii="Times New Roman" w:hAnsi="Times New Roman" w:cs="Times New Roman"/>
        </w:rPr>
        <w:t xml:space="preserve"> </w:t>
      </w:r>
      <w:r w:rsidRPr="00445E4F">
        <w:rPr>
          <w:rFonts w:ascii="Times New Roman" w:hAnsi="Times New Roman" w:cs="Times New Roman"/>
        </w:rPr>
        <w:t xml:space="preserve">because </w:t>
      </w:r>
      <w:r w:rsidR="000E1DCE">
        <w:rPr>
          <w:rFonts w:ascii="Times New Roman" w:hAnsi="Times New Roman" w:cs="Times New Roman"/>
        </w:rPr>
        <w:t xml:space="preserve">public spending has a </w:t>
      </w:r>
      <w:r w:rsidRPr="00445E4F">
        <w:rPr>
          <w:rFonts w:ascii="Times New Roman" w:hAnsi="Times New Roman" w:cs="Times New Roman"/>
        </w:rPr>
        <w:t xml:space="preserve">direct and immediate </w:t>
      </w:r>
      <w:r w:rsidR="000E1DCE" w:rsidRPr="00445E4F">
        <w:rPr>
          <w:rFonts w:ascii="Times New Roman" w:hAnsi="Times New Roman" w:cs="Times New Roman"/>
        </w:rPr>
        <w:t>influence</w:t>
      </w:r>
      <w:r w:rsidRPr="00445E4F">
        <w:rPr>
          <w:rFonts w:ascii="Times New Roman" w:hAnsi="Times New Roman" w:cs="Times New Roman"/>
        </w:rPr>
        <w:t xml:space="preserve"> on voter’s </w:t>
      </w:r>
      <w:r w:rsidR="000E1DCE" w:rsidRPr="00445E4F">
        <w:rPr>
          <w:rFonts w:ascii="Times New Roman" w:hAnsi="Times New Roman" w:cs="Times New Roman"/>
        </w:rPr>
        <w:t>well-being</w:t>
      </w:r>
      <w:r w:rsidRPr="00445E4F">
        <w:rPr>
          <w:rFonts w:ascii="Times New Roman" w:hAnsi="Times New Roman" w:cs="Times New Roman"/>
        </w:rPr>
        <w:t>.</w:t>
      </w:r>
      <w:r w:rsidR="00532287" w:rsidRPr="00445E4F">
        <w:rPr>
          <w:rFonts w:ascii="Times New Roman" w:hAnsi="Times New Roman" w:cs="Times New Roman"/>
        </w:rPr>
        <w:t xml:space="preserve"> So studies have focused on what literature names as Political Budget Cycles</w:t>
      </w:r>
      <w:r w:rsidR="00922C94">
        <w:rPr>
          <w:rFonts w:ascii="Times New Roman" w:hAnsi="Times New Roman" w:cs="Times New Roman"/>
        </w:rPr>
        <w:t xml:space="preserve"> (PBC)</w:t>
      </w:r>
      <w:r w:rsidR="00532287" w:rsidRPr="00445E4F">
        <w:rPr>
          <w:rFonts w:ascii="Times New Roman" w:hAnsi="Times New Roman" w:cs="Times New Roman"/>
        </w:rPr>
        <w:t>.</w:t>
      </w:r>
    </w:p>
    <w:p w:rsidR="00C35DC2" w:rsidRDefault="005505E4" w:rsidP="00ED79C8">
      <w:pPr>
        <w:spacing w:line="480" w:lineRule="auto"/>
        <w:ind w:firstLine="360"/>
        <w:jc w:val="both"/>
        <w:rPr>
          <w:rFonts w:ascii="Times New Roman" w:hAnsi="Times New Roman" w:cs="Times New Roman"/>
        </w:rPr>
      </w:pPr>
      <w:r>
        <w:rPr>
          <w:rFonts w:ascii="Times New Roman" w:hAnsi="Times New Roman" w:cs="Times New Roman"/>
        </w:rPr>
        <w:t>Former s</w:t>
      </w:r>
      <w:r w:rsidR="002E54D6" w:rsidRPr="00445E4F">
        <w:rPr>
          <w:rFonts w:ascii="Times New Roman" w:hAnsi="Times New Roman" w:cs="Times New Roman"/>
        </w:rPr>
        <w:t xml:space="preserve">tudies suggest that the existence of </w:t>
      </w:r>
      <w:r w:rsidR="00C35DC2">
        <w:rPr>
          <w:rFonts w:ascii="Times New Roman" w:hAnsi="Times New Roman" w:cs="Times New Roman"/>
        </w:rPr>
        <w:t>Political Budget Cycles</w:t>
      </w:r>
      <w:r w:rsidR="002E54D6" w:rsidRPr="00445E4F">
        <w:rPr>
          <w:rFonts w:ascii="Times New Roman" w:hAnsi="Times New Roman" w:cs="Times New Roman"/>
        </w:rPr>
        <w:t xml:space="preserve"> was a phenomenon of </w:t>
      </w:r>
      <w:r w:rsidR="00A01559" w:rsidRPr="00445E4F">
        <w:rPr>
          <w:rFonts w:ascii="Times New Roman" w:hAnsi="Times New Roman" w:cs="Times New Roman"/>
        </w:rPr>
        <w:t>younger</w:t>
      </w:r>
      <w:r w:rsidR="002E54D6" w:rsidRPr="00445E4F">
        <w:rPr>
          <w:rFonts w:ascii="Times New Roman" w:hAnsi="Times New Roman" w:cs="Times New Roman"/>
        </w:rPr>
        <w:t xml:space="preserve"> democracies. The main argument is that fiscal manipulation is used more </w:t>
      </w:r>
      <w:r w:rsidR="000E1DCE">
        <w:rPr>
          <w:rFonts w:ascii="Times New Roman" w:hAnsi="Times New Roman" w:cs="Times New Roman"/>
        </w:rPr>
        <w:t>extensively</w:t>
      </w:r>
      <w:r w:rsidR="002E54D6" w:rsidRPr="00445E4F">
        <w:rPr>
          <w:rFonts w:ascii="Times New Roman" w:hAnsi="Times New Roman" w:cs="Times New Roman"/>
        </w:rPr>
        <w:t xml:space="preserve"> in this kind of countries, where it may </w:t>
      </w:r>
      <w:r w:rsidR="000E1DCE">
        <w:rPr>
          <w:rFonts w:ascii="Times New Roman" w:hAnsi="Times New Roman" w:cs="Times New Roman"/>
        </w:rPr>
        <w:t>be effective because in</w:t>
      </w:r>
      <w:r w:rsidR="002E54D6" w:rsidRPr="00445E4F">
        <w:rPr>
          <w:rFonts w:ascii="Times New Roman" w:hAnsi="Times New Roman" w:cs="Times New Roman"/>
        </w:rPr>
        <w:t xml:space="preserve">experience with electoral politics </w:t>
      </w:r>
      <w:r w:rsidR="000E1DCE">
        <w:rPr>
          <w:rFonts w:ascii="Times New Roman" w:hAnsi="Times New Roman" w:cs="Times New Roman"/>
        </w:rPr>
        <w:t>and</w:t>
      </w:r>
      <w:r w:rsidR="002E54D6" w:rsidRPr="00445E4F">
        <w:rPr>
          <w:rFonts w:ascii="Times New Roman" w:hAnsi="Times New Roman" w:cs="Times New Roman"/>
        </w:rPr>
        <w:t xml:space="preserve"> lack of information </w:t>
      </w:r>
      <w:r w:rsidR="000E1DCE">
        <w:rPr>
          <w:rFonts w:ascii="Times New Roman" w:hAnsi="Times New Roman" w:cs="Times New Roman"/>
        </w:rPr>
        <w:t>normally</w:t>
      </w:r>
      <w:r w:rsidR="002E54D6" w:rsidRPr="00445E4F">
        <w:rPr>
          <w:rFonts w:ascii="Times New Roman" w:hAnsi="Times New Roman" w:cs="Times New Roman"/>
        </w:rPr>
        <w:t xml:space="preserve"> available in </w:t>
      </w:r>
      <w:r w:rsidR="000E1DCE">
        <w:rPr>
          <w:rFonts w:ascii="Times New Roman" w:hAnsi="Times New Roman" w:cs="Times New Roman"/>
        </w:rPr>
        <w:t>mature</w:t>
      </w:r>
      <w:r w:rsidR="002E54D6" w:rsidRPr="00445E4F">
        <w:rPr>
          <w:rFonts w:ascii="Times New Roman" w:hAnsi="Times New Roman" w:cs="Times New Roman"/>
        </w:rPr>
        <w:t xml:space="preserve"> democracies and used by </w:t>
      </w:r>
      <w:r w:rsidR="002D2B40">
        <w:rPr>
          <w:rFonts w:ascii="Times New Roman" w:hAnsi="Times New Roman" w:cs="Times New Roman"/>
        </w:rPr>
        <w:t>sophisticated</w:t>
      </w:r>
      <w:r w:rsidR="002E54D6" w:rsidRPr="00445E4F">
        <w:rPr>
          <w:rFonts w:ascii="Times New Roman" w:hAnsi="Times New Roman" w:cs="Times New Roman"/>
        </w:rPr>
        <w:t xml:space="preserve"> voters. </w:t>
      </w:r>
      <w:r>
        <w:rPr>
          <w:rFonts w:ascii="Times New Roman" w:hAnsi="Times New Roman" w:cs="Times New Roman"/>
        </w:rPr>
        <w:t>I</w:t>
      </w:r>
      <w:r w:rsidR="00A75C7B">
        <w:rPr>
          <w:rFonts w:ascii="Times New Roman" w:hAnsi="Times New Roman" w:cs="Times New Roman"/>
        </w:rPr>
        <w:t>t</w:t>
      </w:r>
      <w:r>
        <w:rPr>
          <w:rFonts w:ascii="Times New Roman" w:hAnsi="Times New Roman" w:cs="Times New Roman"/>
        </w:rPr>
        <w:t xml:space="preserve"> </w:t>
      </w:r>
      <w:r>
        <w:rPr>
          <w:rFonts w:ascii="Times New Roman" w:hAnsi="Times New Roman" w:cs="Times New Roman"/>
        </w:rPr>
        <w:lastRenderedPageBreak/>
        <w:t xml:space="preserve">was thought, that </w:t>
      </w:r>
      <w:r w:rsidR="002D2B40" w:rsidRPr="00445E4F">
        <w:rPr>
          <w:rFonts w:ascii="Times New Roman" w:hAnsi="Times New Roman" w:cs="Times New Roman"/>
        </w:rPr>
        <w:t>the cycles should diminish significantly</w:t>
      </w:r>
      <w:r w:rsidR="002D2B40">
        <w:rPr>
          <w:rFonts w:ascii="Times New Roman" w:hAnsi="Times New Roman" w:cs="Times New Roman"/>
        </w:rPr>
        <w:t xml:space="preserve"> with the acquisition of experience in electoral politics</w:t>
      </w:r>
      <w:r w:rsidR="002E54D6" w:rsidRPr="00445E4F">
        <w:rPr>
          <w:rFonts w:ascii="Times New Roman" w:hAnsi="Times New Roman" w:cs="Times New Roman"/>
        </w:rPr>
        <w:t xml:space="preserve"> (Drazen &amp; Brender, 2005).</w:t>
      </w:r>
      <w:r w:rsidR="00ED79C8">
        <w:rPr>
          <w:rFonts w:ascii="Times New Roman" w:hAnsi="Times New Roman" w:cs="Times New Roman"/>
        </w:rPr>
        <w:t xml:space="preserve"> </w:t>
      </w:r>
      <w:r w:rsidR="00AC7AA6" w:rsidRPr="00445E4F">
        <w:rPr>
          <w:rFonts w:ascii="Times New Roman" w:hAnsi="Times New Roman" w:cs="Times New Roman"/>
        </w:rPr>
        <w:t>Nevertheless</w:t>
      </w:r>
      <w:r w:rsidR="002E54D6" w:rsidRPr="00445E4F">
        <w:rPr>
          <w:rFonts w:ascii="Times New Roman" w:hAnsi="Times New Roman" w:cs="Times New Roman"/>
        </w:rPr>
        <w:t xml:space="preserve">, recent studies </w:t>
      </w:r>
      <w:r w:rsidR="00C35DC2">
        <w:rPr>
          <w:rFonts w:ascii="Times New Roman" w:hAnsi="Times New Roman" w:cs="Times New Roman"/>
        </w:rPr>
        <w:t>have found</w:t>
      </w:r>
      <w:r w:rsidR="002E54D6" w:rsidRPr="00445E4F">
        <w:rPr>
          <w:rFonts w:ascii="Times New Roman" w:hAnsi="Times New Roman" w:cs="Times New Roman"/>
        </w:rPr>
        <w:t xml:space="preserve"> evidence of </w:t>
      </w:r>
      <w:r w:rsidR="00C35DC2">
        <w:rPr>
          <w:rFonts w:ascii="Times New Roman" w:hAnsi="Times New Roman" w:cs="Times New Roman"/>
        </w:rPr>
        <w:t xml:space="preserve">budget cycles also </w:t>
      </w:r>
      <w:r w:rsidR="002E54D6" w:rsidRPr="00445E4F">
        <w:rPr>
          <w:rFonts w:ascii="Times New Roman" w:hAnsi="Times New Roman" w:cs="Times New Roman"/>
        </w:rPr>
        <w:t>in established democracies (</w:t>
      </w:r>
      <w:r w:rsidR="002A2994" w:rsidRPr="00445E4F">
        <w:rPr>
          <w:rFonts w:ascii="Times New Roman" w:hAnsi="Times New Roman" w:cs="Times New Roman"/>
        </w:rPr>
        <w:t xml:space="preserve">Eslava, 2011; </w:t>
      </w:r>
      <w:r w:rsidR="002E54D6" w:rsidRPr="00445E4F">
        <w:rPr>
          <w:rFonts w:ascii="Times New Roman" w:hAnsi="Times New Roman" w:cs="Times New Roman"/>
        </w:rPr>
        <w:t>de Haan and Klomp, 2013; Ademmer</w:t>
      </w:r>
      <w:r w:rsidR="0079496C">
        <w:rPr>
          <w:rFonts w:ascii="Times New Roman" w:hAnsi="Times New Roman" w:cs="Times New Roman"/>
        </w:rPr>
        <w:t xml:space="preserve"> &amp; Dreher</w:t>
      </w:r>
      <w:r w:rsidR="002E54D6" w:rsidRPr="00445E4F">
        <w:rPr>
          <w:rFonts w:ascii="Times New Roman" w:hAnsi="Times New Roman" w:cs="Times New Roman"/>
        </w:rPr>
        <w:t>, 2015). Discussions has turned towards identifying an</w:t>
      </w:r>
      <w:r w:rsidR="00C35DC2">
        <w:rPr>
          <w:rFonts w:ascii="Times New Roman" w:hAnsi="Times New Roman" w:cs="Times New Roman"/>
        </w:rPr>
        <w:t>d</w:t>
      </w:r>
      <w:r w:rsidR="002E54D6" w:rsidRPr="00445E4F">
        <w:rPr>
          <w:rFonts w:ascii="Times New Roman" w:hAnsi="Times New Roman" w:cs="Times New Roman"/>
        </w:rPr>
        <w:t xml:space="preserve"> analyzin</w:t>
      </w:r>
      <w:r w:rsidR="00C35DC2">
        <w:rPr>
          <w:rFonts w:ascii="Times New Roman" w:hAnsi="Times New Roman" w:cs="Times New Roman"/>
        </w:rPr>
        <w:t>g specific conditions under which political budget cycle</w:t>
      </w:r>
      <w:r w:rsidR="002E54D6" w:rsidRPr="00445E4F">
        <w:rPr>
          <w:rFonts w:ascii="Times New Roman" w:hAnsi="Times New Roman" w:cs="Times New Roman"/>
        </w:rPr>
        <w:t>s prevail.</w:t>
      </w:r>
      <w:r w:rsidR="00C35DC2">
        <w:rPr>
          <w:rFonts w:ascii="Times New Roman" w:hAnsi="Times New Roman" w:cs="Times New Roman"/>
        </w:rPr>
        <w:t xml:space="preserve"> </w:t>
      </w:r>
    </w:p>
    <w:p w:rsidR="002E54D6" w:rsidRPr="00C35DC2" w:rsidRDefault="00754A48" w:rsidP="00C35DC2">
      <w:pPr>
        <w:spacing w:line="480" w:lineRule="auto"/>
        <w:ind w:firstLine="360"/>
        <w:jc w:val="both"/>
        <w:rPr>
          <w:rFonts w:ascii="Times New Roman" w:hAnsi="Times New Roman" w:cs="Times New Roman"/>
        </w:rPr>
      </w:pPr>
      <w:r w:rsidRPr="00445E4F">
        <w:rPr>
          <w:rFonts w:ascii="Times New Roman" w:hAnsi="Times New Roman" w:cs="Times New Roman"/>
        </w:rPr>
        <w:t xml:space="preserve">Factors that </w:t>
      </w:r>
      <w:r w:rsidR="00C35DC2">
        <w:rPr>
          <w:rFonts w:ascii="Times New Roman" w:hAnsi="Times New Roman" w:cs="Times New Roman"/>
        </w:rPr>
        <w:t>have been identified</w:t>
      </w:r>
      <w:r w:rsidRPr="00445E4F">
        <w:rPr>
          <w:rFonts w:ascii="Times New Roman" w:hAnsi="Times New Roman" w:cs="Times New Roman"/>
        </w:rPr>
        <w:t xml:space="preserve"> in </w:t>
      </w:r>
      <w:r w:rsidR="005505E4">
        <w:rPr>
          <w:rFonts w:ascii="Times New Roman" w:hAnsi="Times New Roman" w:cs="Times New Roman"/>
        </w:rPr>
        <w:t xml:space="preserve">empirical </w:t>
      </w:r>
      <w:r w:rsidRPr="00445E4F">
        <w:rPr>
          <w:rFonts w:ascii="Times New Roman" w:hAnsi="Times New Roman" w:cs="Times New Roman"/>
        </w:rPr>
        <w:t>studies are</w:t>
      </w:r>
      <w:r w:rsidR="00C35DC2">
        <w:rPr>
          <w:rFonts w:ascii="Times New Roman" w:hAnsi="Times New Roman" w:cs="Times New Roman"/>
        </w:rPr>
        <w:t xml:space="preserve"> the l</w:t>
      </w:r>
      <w:r w:rsidR="00A01559" w:rsidRPr="00C35DC2">
        <w:rPr>
          <w:rFonts w:ascii="Times New Roman" w:hAnsi="Times New Roman" w:cs="Times New Roman"/>
        </w:rPr>
        <w:t>evel of development (Shi &amp; Svensson, 2006)</w:t>
      </w:r>
      <w:r w:rsidR="00C35DC2">
        <w:rPr>
          <w:rFonts w:ascii="Times New Roman" w:hAnsi="Times New Roman" w:cs="Times New Roman"/>
        </w:rPr>
        <w:t>, l</w:t>
      </w:r>
      <w:r w:rsidR="00A01559" w:rsidRPr="00C35DC2">
        <w:rPr>
          <w:rFonts w:ascii="Times New Roman" w:hAnsi="Times New Roman" w:cs="Times New Roman"/>
        </w:rPr>
        <w:t>evel of democracy (</w:t>
      </w:r>
      <w:r w:rsidR="00C35DC2" w:rsidRPr="00C35DC2">
        <w:rPr>
          <w:rFonts w:ascii="Times New Roman" w:hAnsi="Times New Roman" w:cs="Times New Roman"/>
        </w:rPr>
        <w:t>Gonzalez, 2002; Brender &amp; Drazen, 2005</w:t>
      </w:r>
      <w:r w:rsidR="00A01559" w:rsidRPr="00C35DC2">
        <w:rPr>
          <w:rFonts w:ascii="Times New Roman" w:hAnsi="Times New Roman" w:cs="Times New Roman"/>
        </w:rPr>
        <w:t>)</w:t>
      </w:r>
      <w:r w:rsidR="00C35DC2">
        <w:rPr>
          <w:rFonts w:ascii="Times New Roman" w:hAnsi="Times New Roman" w:cs="Times New Roman"/>
        </w:rPr>
        <w:t>, fiscal t</w:t>
      </w:r>
      <w:r w:rsidR="002E54D6" w:rsidRPr="00C35DC2">
        <w:rPr>
          <w:rFonts w:ascii="Times New Roman" w:hAnsi="Times New Roman" w:cs="Times New Roman"/>
        </w:rPr>
        <w:t>ransparency</w:t>
      </w:r>
      <w:r w:rsidR="00C35DC2">
        <w:rPr>
          <w:rFonts w:ascii="Times New Roman" w:hAnsi="Times New Roman" w:cs="Times New Roman"/>
        </w:rPr>
        <w:t xml:space="preserve"> and fiscal r</w:t>
      </w:r>
      <w:r w:rsidR="00A01559" w:rsidRPr="00C35DC2">
        <w:rPr>
          <w:rFonts w:ascii="Times New Roman" w:hAnsi="Times New Roman" w:cs="Times New Roman"/>
        </w:rPr>
        <w:t>ules</w:t>
      </w:r>
      <w:r w:rsidR="00C35DC2">
        <w:rPr>
          <w:rFonts w:ascii="Times New Roman" w:hAnsi="Times New Roman" w:cs="Times New Roman"/>
        </w:rPr>
        <w:t xml:space="preserve"> </w:t>
      </w:r>
      <w:r w:rsidR="00743470">
        <w:rPr>
          <w:rFonts w:ascii="Times New Roman" w:hAnsi="Times New Roman" w:cs="Times New Roman"/>
        </w:rPr>
        <w:t>(</w:t>
      </w:r>
      <w:r w:rsidR="00BD51D6">
        <w:rPr>
          <w:rFonts w:ascii="Times New Roman" w:hAnsi="Times New Roman" w:cs="Times New Roman"/>
        </w:rPr>
        <w:t xml:space="preserve">Rose, 2006; </w:t>
      </w:r>
      <w:r w:rsidR="00743470">
        <w:rPr>
          <w:rFonts w:ascii="Times New Roman" w:hAnsi="Times New Roman" w:cs="Times New Roman"/>
        </w:rPr>
        <w:t xml:space="preserve">Alt &amp; </w:t>
      </w:r>
      <w:r w:rsidR="002E54D6" w:rsidRPr="00C35DC2">
        <w:rPr>
          <w:rFonts w:ascii="Times New Roman" w:hAnsi="Times New Roman" w:cs="Times New Roman"/>
        </w:rPr>
        <w:t xml:space="preserve">Lassen, 2006; </w:t>
      </w:r>
      <w:r w:rsidR="00743470">
        <w:rPr>
          <w:rFonts w:ascii="Times New Roman" w:hAnsi="Times New Roman" w:cs="Times New Roman"/>
        </w:rPr>
        <w:t xml:space="preserve">Alt &amp; Rose, 2009; </w:t>
      </w:r>
      <w:r w:rsidR="002E54D6" w:rsidRPr="00C35DC2">
        <w:rPr>
          <w:rFonts w:ascii="Times New Roman" w:hAnsi="Times New Roman" w:cs="Times New Roman"/>
        </w:rPr>
        <w:t>Debrun et al., 2008; Stanova, 2012)</w:t>
      </w:r>
      <w:r w:rsidR="00C35DC2">
        <w:rPr>
          <w:rFonts w:ascii="Times New Roman" w:hAnsi="Times New Roman" w:cs="Times New Roman"/>
        </w:rPr>
        <w:t>, electoral r</w:t>
      </w:r>
      <w:r w:rsidR="002E54D6" w:rsidRPr="00C35DC2">
        <w:rPr>
          <w:rFonts w:ascii="Times New Roman" w:hAnsi="Times New Roman" w:cs="Times New Roman"/>
        </w:rPr>
        <w:t>ules</w:t>
      </w:r>
      <w:r w:rsidR="00A01559" w:rsidRPr="00C35DC2">
        <w:rPr>
          <w:rFonts w:ascii="Times New Roman" w:hAnsi="Times New Roman" w:cs="Times New Roman"/>
        </w:rPr>
        <w:t xml:space="preserve"> (Persson &amp; Tabellini, 2003)</w:t>
      </w:r>
      <w:r w:rsidR="00C35DC2">
        <w:rPr>
          <w:rFonts w:ascii="Times New Roman" w:hAnsi="Times New Roman" w:cs="Times New Roman"/>
        </w:rPr>
        <w:t>, p</w:t>
      </w:r>
      <w:r w:rsidR="00F4031F" w:rsidRPr="00C35DC2">
        <w:rPr>
          <w:rFonts w:ascii="Times New Roman" w:hAnsi="Times New Roman" w:cs="Times New Roman"/>
        </w:rPr>
        <w:t xml:space="preserve">resence of </w:t>
      </w:r>
      <w:r w:rsidR="00C35DC2">
        <w:rPr>
          <w:rFonts w:ascii="Times New Roman" w:hAnsi="Times New Roman" w:cs="Times New Roman"/>
        </w:rPr>
        <w:t>checks and b</w:t>
      </w:r>
      <w:r w:rsidR="0079496C">
        <w:rPr>
          <w:rFonts w:ascii="Times New Roman" w:hAnsi="Times New Roman" w:cs="Times New Roman"/>
        </w:rPr>
        <w:t>alances (Streb et al.</w:t>
      </w:r>
      <w:r w:rsidR="004230FF">
        <w:rPr>
          <w:rFonts w:ascii="Times New Roman" w:hAnsi="Times New Roman" w:cs="Times New Roman"/>
        </w:rPr>
        <w:t>, 2009</w:t>
      </w:r>
      <w:r w:rsidR="00F4031F" w:rsidRPr="00C35DC2">
        <w:rPr>
          <w:rFonts w:ascii="Times New Roman" w:hAnsi="Times New Roman" w:cs="Times New Roman"/>
        </w:rPr>
        <w:t>)</w:t>
      </w:r>
      <w:r w:rsidR="00C35DC2">
        <w:rPr>
          <w:rFonts w:ascii="Times New Roman" w:hAnsi="Times New Roman" w:cs="Times New Roman"/>
        </w:rPr>
        <w:t xml:space="preserve">, </w:t>
      </w:r>
      <w:r w:rsidR="005505E4">
        <w:rPr>
          <w:rFonts w:ascii="Times New Roman" w:hAnsi="Times New Roman" w:cs="Times New Roman"/>
        </w:rPr>
        <w:t xml:space="preserve">informed </w:t>
      </w:r>
      <w:r w:rsidR="003D3B6A">
        <w:rPr>
          <w:rFonts w:ascii="Times New Roman" w:hAnsi="Times New Roman" w:cs="Times New Roman"/>
        </w:rPr>
        <w:t xml:space="preserve">(sophisticated) </w:t>
      </w:r>
      <w:r w:rsidR="005505E4">
        <w:rPr>
          <w:rFonts w:ascii="Times New Roman" w:hAnsi="Times New Roman" w:cs="Times New Roman"/>
        </w:rPr>
        <w:t>voters (</w:t>
      </w:r>
      <w:r w:rsidR="005505E4" w:rsidRPr="00C35DC2">
        <w:rPr>
          <w:rFonts w:ascii="Times New Roman" w:hAnsi="Times New Roman" w:cs="Times New Roman"/>
        </w:rPr>
        <w:t>Shi and Svensson, 2006</w:t>
      </w:r>
      <w:r w:rsidR="005505E4">
        <w:rPr>
          <w:rFonts w:ascii="Times New Roman" w:hAnsi="Times New Roman" w:cs="Times New Roman"/>
        </w:rPr>
        <w:t>),</w:t>
      </w:r>
      <w:r w:rsidR="00C35DC2">
        <w:rPr>
          <w:rFonts w:ascii="Times New Roman" w:hAnsi="Times New Roman" w:cs="Times New Roman"/>
        </w:rPr>
        <w:t xml:space="preserve"> </w:t>
      </w:r>
      <w:r w:rsidR="005505E4">
        <w:rPr>
          <w:rFonts w:ascii="Times New Roman" w:hAnsi="Times New Roman" w:cs="Times New Roman"/>
        </w:rPr>
        <w:t xml:space="preserve">and </w:t>
      </w:r>
      <w:r w:rsidR="00C35DC2">
        <w:rPr>
          <w:rFonts w:ascii="Times New Roman" w:hAnsi="Times New Roman" w:cs="Times New Roman"/>
        </w:rPr>
        <w:t>media f</w:t>
      </w:r>
      <w:r w:rsidR="002E54D6" w:rsidRPr="00C35DC2">
        <w:rPr>
          <w:rFonts w:ascii="Times New Roman" w:hAnsi="Times New Roman" w:cs="Times New Roman"/>
        </w:rPr>
        <w:t>reed</w:t>
      </w:r>
      <w:r w:rsidR="002A2994" w:rsidRPr="00C35DC2">
        <w:rPr>
          <w:rFonts w:ascii="Times New Roman" w:hAnsi="Times New Roman" w:cs="Times New Roman"/>
        </w:rPr>
        <w:t>om</w:t>
      </w:r>
      <w:r w:rsidR="00A15C8D" w:rsidRPr="00C35DC2">
        <w:rPr>
          <w:rFonts w:ascii="Times New Roman" w:hAnsi="Times New Roman" w:cs="Times New Roman"/>
        </w:rPr>
        <w:t xml:space="preserve"> (</w:t>
      </w:r>
      <w:r w:rsidR="002E54D6" w:rsidRPr="00C35DC2">
        <w:rPr>
          <w:rFonts w:ascii="Times New Roman" w:hAnsi="Times New Roman" w:cs="Times New Roman"/>
        </w:rPr>
        <w:t>Akhmedov &amp; Zhuravskaya, 2004; Vergne, 2009; Ademmer</w:t>
      </w:r>
      <w:r w:rsidR="0079496C">
        <w:rPr>
          <w:rFonts w:ascii="Times New Roman" w:hAnsi="Times New Roman" w:cs="Times New Roman"/>
        </w:rPr>
        <w:t xml:space="preserve"> &amp; Dreher</w:t>
      </w:r>
      <w:r w:rsidR="002E54D6" w:rsidRPr="00C35DC2">
        <w:rPr>
          <w:rFonts w:ascii="Times New Roman" w:hAnsi="Times New Roman" w:cs="Times New Roman"/>
        </w:rPr>
        <w:t>, 2015</w:t>
      </w:r>
      <w:r w:rsidR="00A15C8D" w:rsidRPr="00C35DC2">
        <w:rPr>
          <w:rFonts w:ascii="Times New Roman" w:hAnsi="Times New Roman" w:cs="Times New Roman"/>
        </w:rPr>
        <w:t>)</w:t>
      </w:r>
    </w:p>
    <w:p w:rsidR="00F261AE" w:rsidRDefault="00754A48" w:rsidP="00C35DC2">
      <w:pPr>
        <w:widowControl w:val="0"/>
        <w:autoSpaceDE w:val="0"/>
        <w:autoSpaceDN w:val="0"/>
        <w:adjustRightInd w:val="0"/>
        <w:spacing w:after="240" w:line="480" w:lineRule="auto"/>
        <w:ind w:firstLine="360"/>
        <w:jc w:val="both"/>
        <w:rPr>
          <w:rFonts w:ascii="Times New Roman" w:hAnsi="Times New Roman" w:cs="Times New Roman"/>
        </w:rPr>
      </w:pPr>
      <w:r w:rsidRPr="00445E4F">
        <w:rPr>
          <w:rFonts w:ascii="Times New Roman" w:hAnsi="Times New Roman" w:cs="Times New Roman"/>
        </w:rPr>
        <w:t xml:space="preserve">The group of studies that analyzes </w:t>
      </w:r>
      <w:r w:rsidR="005505E4">
        <w:rPr>
          <w:rFonts w:ascii="Times New Roman" w:hAnsi="Times New Roman" w:cs="Times New Roman"/>
        </w:rPr>
        <w:t xml:space="preserve">informed voters, </w:t>
      </w:r>
      <w:r w:rsidR="00C35DC2">
        <w:rPr>
          <w:rFonts w:ascii="Times New Roman" w:hAnsi="Times New Roman" w:cs="Times New Roman"/>
        </w:rPr>
        <w:t>m</w:t>
      </w:r>
      <w:r w:rsidR="002A2994" w:rsidRPr="00445E4F">
        <w:rPr>
          <w:rFonts w:ascii="Times New Roman" w:hAnsi="Times New Roman" w:cs="Times New Roman"/>
        </w:rPr>
        <w:t xml:space="preserve">edia and </w:t>
      </w:r>
      <w:r w:rsidR="00C35DC2">
        <w:rPr>
          <w:rFonts w:ascii="Times New Roman" w:hAnsi="Times New Roman" w:cs="Times New Roman"/>
        </w:rPr>
        <w:t>media f</w:t>
      </w:r>
      <w:r w:rsidR="00E2551F" w:rsidRPr="00445E4F">
        <w:rPr>
          <w:rFonts w:ascii="Times New Roman" w:hAnsi="Times New Roman" w:cs="Times New Roman"/>
        </w:rPr>
        <w:t xml:space="preserve">reedom </w:t>
      </w:r>
      <w:r w:rsidRPr="00445E4F">
        <w:rPr>
          <w:rFonts w:ascii="Times New Roman" w:hAnsi="Times New Roman" w:cs="Times New Roman"/>
        </w:rPr>
        <w:t xml:space="preserve">find </w:t>
      </w:r>
      <w:r w:rsidR="00E2551F" w:rsidRPr="00445E4F">
        <w:rPr>
          <w:rFonts w:ascii="Times New Roman" w:hAnsi="Times New Roman" w:cs="Times New Roman"/>
        </w:rPr>
        <w:t xml:space="preserve">evidence of </w:t>
      </w:r>
      <w:r w:rsidRPr="00445E4F">
        <w:rPr>
          <w:rFonts w:ascii="Times New Roman" w:hAnsi="Times New Roman" w:cs="Times New Roman"/>
        </w:rPr>
        <w:t xml:space="preserve">a negative relation between more </w:t>
      </w:r>
      <w:r w:rsidR="00EC6481">
        <w:rPr>
          <w:rFonts w:ascii="Times New Roman" w:hAnsi="Times New Roman" w:cs="Times New Roman"/>
        </w:rPr>
        <w:t>sophisticated</w:t>
      </w:r>
      <w:r w:rsidR="005505E4">
        <w:rPr>
          <w:rFonts w:ascii="Times New Roman" w:hAnsi="Times New Roman" w:cs="Times New Roman"/>
        </w:rPr>
        <w:t xml:space="preserve"> voters and </w:t>
      </w:r>
      <w:r w:rsidR="002A2994" w:rsidRPr="00445E4F">
        <w:rPr>
          <w:rFonts w:ascii="Times New Roman" w:hAnsi="Times New Roman" w:cs="Times New Roman"/>
        </w:rPr>
        <w:t xml:space="preserve">media </w:t>
      </w:r>
      <w:r w:rsidR="005505E4">
        <w:rPr>
          <w:rFonts w:ascii="Times New Roman" w:hAnsi="Times New Roman" w:cs="Times New Roman"/>
        </w:rPr>
        <w:t xml:space="preserve">freedom with </w:t>
      </w:r>
      <w:r w:rsidR="00C35DC2">
        <w:rPr>
          <w:rFonts w:ascii="Times New Roman" w:hAnsi="Times New Roman" w:cs="Times New Roman"/>
        </w:rPr>
        <w:t>the amplitude of the cycles</w:t>
      </w:r>
      <w:r w:rsidR="00ED79C8">
        <w:rPr>
          <w:rFonts w:ascii="Times New Roman" w:hAnsi="Times New Roman" w:cs="Times New Roman"/>
        </w:rPr>
        <w:t xml:space="preserve"> </w:t>
      </w:r>
      <w:r w:rsidR="00E2551F" w:rsidRPr="00445E4F">
        <w:rPr>
          <w:rFonts w:ascii="Times New Roman" w:hAnsi="Times New Roman" w:cs="Times New Roman"/>
        </w:rPr>
        <w:t xml:space="preserve">for </w:t>
      </w:r>
      <w:r w:rsidR="00AC7AA6" w:rsidRPr="00445E4F">
        <w:rPr>
          <w:rFonts w:ascii="Times New Roman" w:hAnsi="Times New Roman" w:cs="Times New Roman"/>
        </w:rPr>
        <w:t xml:space="preserve">both, </w:t>
      </w:r>
      <w:r w:rsidR="0081696B" w:rsidRPr="00445E4F">
        <w:rPr>
          <w:rFonts w:ascii="Times New Roman" w:hAnsi="Times New Roman" w:cs="Times New Roman"/>
        </w:rPr>
        <w:t>developed (Shi and Svensson, 2006; Ademmer</w:t>
      </w:r>
      <w:r w:rsidR="0079496C">
        <w:rPr>
          <w:rFonts w:ascii="Times New Roman" w:hAnsi="Times New Roman" w:cs="Times New Roman"/>
        </w:rPr>
        <w:t xml:space="preserve"> &amp; Dreher</w:t>
      </w:r>
      <w:r w:rsidR="0081696B" w:rsidRPr="00445E4F">
        <w:rPr>
          <w:rFonts w:ascii="Times New Roman" w:hAnsi="Times New Roman" w:cs="Times New Roman"/>
        </w:rPr>
        <w:t xml:space="preserve">, 2015) </w:t>
      </w:r>
      <w:r w:rsidR="00AC7AA6" w:rsidRPr="00445E4F">
        <w:rPr>
          <w:rFonts w:ascii="Times New Roman" w:hAnsi="Times New Roman" w:cs="Times New Roman"/>
        </w:rPr>
        <w:t xml:space="preserve">and </w:t>
      </w:r>
      <w:r w:rsidR="0081696B" w:rsidRPr="00445E4F">
        <w:rPr>
          <w:rFonts w:ascii="Times New Roman" w:hAnsi="Times New Roman" w:cs="Times New Roman"/>
        </w:rPr>
        <w:t>developing countries (</w:t>
      </w:r>
      <w:r w:rsidRPr="00445E4F">
        <w:rPr>
          <w:rFonts w:ascii="Times New Roman" w:hAnsi="Times New Roman" w:cs="Times New Roman"/>
        </w:rPr>
        <w:t>Akhmedov &amp; Zhuravskaya, 2004</w:t>
      </w:r>
      <w:r w:rsidR="0081696B" w:rsidRPr="00445E4F">
        <w:rPr>
          <w:rFonts w:ascii="Times New Roman" w:hAnsi="Times New Roman" w:cs="Times New Roman"/>
        </w:rPr>
        <w:t>; Vergne</w:t>
      </w:r>
      <w:r w:rsidR="00AC7AA6" w:rsidRPr="00445E4F">
        <w:rPr>
          <w:rFonts w:ascii="Times New Roman" w:hAnsi="Times New Roman" w:cs="Times New Roman"/>
        </w:rPr>
        <w:t xml:space="preserve">, </w:t>
      </w:r>
      <w:r w:rsidR="0081696B" w:rsidRPr="00445E4F">
        <w:rPr>
          <w:rFonts w:ascii="Times New Roman" w:hAnsi="Times New Roman" w:cs="Times New Roman"/>
        </w:rPr>
        <w:t xml:space="preserve">2009). </w:t>
      </w:r>
    </w:p>
    <w:p w:rsidR="00F261AE" w:rsidRDefault="0081696B" w:rsidP="00C35DC2">
      <w:pPr>
        <w:widowControl w:val="0"/>
        <w:autoSpaceDE w:val="0"/>
        <w:autoSpaceDN w:val="0"/>
        <w:adjustRightInd w:val="0"/>
        <w:spacing w:after="240" w:line="480" w:lineRule="auto"/>
        <w:ind w:firstLine="360"/>
        <w:jc w:val="both"/>
        <w:rPr>
          <w:rFonts w:ascii="Times New Roman" w:hAnsi="Times New Roman" w:cs="Times New Roman"/>
        </w:rPr>
      </w:pPr>
      <w:r w:rsidRPr="00445E4F">
        <w:rPr>
          <w:rFonts w:ascii="Times New Roman" w:hAnsi="Times New Roman" w:cs="Times New Roman"/>
        </w:rPr>
        <w:t xml:space="preserve">Vergne (2009), for instance, </w:t>
      </w:r>
      <w:r w:rsidR="00E2551F" w:rsidRPr="00445E4F">
        <w:rPr>
          <w:rFonts w:ascii="Times New Roman" w:hAnsi="Times New Roman" w:cs="Times New Roman"/>
        </w:rPr>
        <w:t>investigates the electoral composition change</w:t>
      </w:r>
      <w:r w:rsidR="00EC6481">
        <w:rPr>
          <w:rFonts w:ascii="Times New Roman" w:hAnsi="Times New Roman" w:cs="Times New Roman"/>
        </w:rPr>
        <w:t>s in public spending, analyzing</w:t>
      </w:r>
      <w:r w:rsidR="00E2551F" w:rsidRPr="00445E4F">
        <w:rPr>
          <w:rFonts w:ascii="Times New Roman" w:hAnsi="Times New Roman" w:cs="Times New Roman"/>
        </w:rPr>
        <w:t xml:space="preserve"> </w:t>
      </w:r>
      <w:r w:rsidR="00EC6481">
        <w:rPr>
          <w:rFonts w:ascii="Times New Roman" w:hAnsi="Times New Roman" w:cs="Times New Roman"/>
        </w:rPr>
        <w:t xml:space="preserve">data from </w:t>
      </w:r>
      <w:r w:rsidR="00E2551F" w:rsidRPr="00445E4F">
        <w:rPr>
          <w:rFonts w:ascii="Times New Roman" w:hAnsi="Times New Roman" w:cs="Times New Roman"/>
        </w:rPr>
        <w:t>42 developing c</w:t>
      </w:r>
      <w:r w:rsidR="00EC6481">
        <w:rPr>
          <w:rFonts w:ascii="Times New Roman" w:hAnsi="Times New Roman" w:cs="Times New Roman"/>
        </w:rPr>
        <w:t xml:space="preserve">ountries (Mexico included) in a period of time comprehending </w:t>
      </w:r>
      <w:r w:rsidR="00E2551F" w:rsidRPr="00445E4F">
        <w:rPr>
          <w:rFonts w:ascii="Times New Roman" w:hAnsi="Times New Roman" w:cs="Times New Roman"/>
        </w:rPr>
        <w:t xml:space="preserve">1975 to 2001. He finds that election-year public spending </w:t>
      </w:r>
      <w:r w:rsidR="00EC6481">
        <w:rPr>
          <w:rFonts w:ascii="Times New Roman" w:hAnsi="Times New Roman" w:cs="Times New Roman"/>
        </w:rPr>
        <w:t>adjusts</w:t>
      </w:r>
      <w:r w:rsidR="00E2551F" w:rsidRPr="00445E4F">
        <w:rPr>
          <w:rFonts w:ascii="Times New Roman" w:hAnsi="Times New Roman" w:cs="Times New Roman"/>
        </w:rPr>
        <w:t xml:space="preserve"> toward more </w:t>
      </w:r>
      <w:r w:rsidR="00EC6481" w:rsidRPr="00445E4F">
        <w:rPr>
          <w:rFonts w:ascii="Times New Roman" w:hAnsi="Times New Roman" w:cs="Times New Roman"/>
        </w:rPr>
        <w:t>observable</w:t>
      </w:r>
      <w:r w:rsidR="00EC6481">
        <w:rPr>
          <w:rFonts w:ascii="Times New Roman" w:hAnsi="Times New Roman" w:cs="Times New Roman"/>
        </w:rPr>
        <w:t xml:space="preserve"> current expenditures like subsidies</w:t>
      </w:r>
      <w:r w:rsidR="00E2551F" w:rsidRPr="00445E4F">
        <w:rPr>
          <w:rFonts w:ascii="Times New Roman" w:hAnsi="Times New Roman" w:cs="Times New Roman"/>
        </w:rPr>
        <w:t xml:space="preserve"> and away from capital expenditures.</w:t>
      </w:r>
      <w:r w:rsidR="005505E4">
        <w:rPr>
          <w:rFonts w:ascii="Times New Roman" w:hAnsi="Times New Roman" w:cs="Times New Roman"/>
        </w:rPr>
        <w:t xml:space="preserve"> He concludes that </w:t>
      </w:r>
      <w:r w:rsidR="005505E4" w:rsidRPr="005505E4">
        <w:rPr>
          <w:rFonts w:ascii="Times New Roman" w:hAnsi="Times New Roman" w:cs="Times New Roman"/>
        </w:rPr>
        <w:t xml:space="preserve">a great share of informed voters leads to smaller </w:t>
      </w:r>
      <w:r w:rsidR="00EC6481" w:rsidRPr="005505E4">
        <w:rPr>
          <w:rFonts w:ascii="Times New Roman" w:hAnsi="Times New Roman" w:cs="Times New Roman"/>
        </w:rPr>
        <w:t>alterations</w:t>
      </w:r>
      <w:r w:rsidR="005505E4" w:rsidRPr="005505E4">
        <w:rPr>
          <w:rFonts w:ascii="Times New Roman" w:hAnsi="Times New Roman" w:cs="Times New Roman"/>
        </w:rPr>
        <w:t xml:space="preserve"> in the </w:t>
      </w:r>
      <w:r w:rsidR="00EC6481">
        <w:rPr>
          <w:rFonts w:ascii="Times New Roman" w:hAnsi="Times New Roman" w:cs="Times New Roman"/>
        </w:rPr>
        <w:t>distribution</w:t>
      </w:r>
      <w:r w:rsidR="005505E4" w:rsidRPr="005505E4">
        <w:rPr>
          <w:rFonts w:ascii="Times New Roman" w:hAnsi="Times New Roman" w:cs="Times New Roman"/>
        </w:rPr>
        <w:t xml:space="preserve"> of pu</w:t>
      </w:r>
      <w:r w:rsidR="00EC6481">
        <w:rPr>
          <w:rFonts w:ascii="Times New Roman" w:hAnsi="Times New Roman" w:cs="Times New Roman"/>
        </w:rPr>
        <w:t>blic spending in electoral</w:t>
      </w:r>
      <w:r w:rsidR="005505E4">
        <w:rPr>
          <w:rFonts w:ascii="Times New Roman" w:hAnsi="Times New Roman" w:cs="Times New Roman"/>
        </w:rPr>
        <w:t xml:space="preserve"> years</w:t>
      </w:r>
      <w:r w:rsidR="00884BB7" w:rsidRPr="00445E4F">
        <w:rPr>
          <w:rFonts w:ascii="Times New Roman" w:hAnsi="Times New Roman" w:cs="Times New Roman"/>
        </w:rPr>
        <w:t xml:space="preserve">. </w:t>
      </w:r>
    </w:p>
    <w:p w:rsidR="002A2994" w:rsidRPr="00445E4F" w:rsidRDefault="0081696B" w:rsidP="00C35DC2">
      <w:pPr>
        <w:widowControl w:val="0"/>
        <w:autoSpaceDE w:val="0"/>
        <w:autoSpaceDN w:val="0"/>
        <w:adjustRightInd w:val="0"/>
        <w:spacing w:after="240" w:line="480" w:lineRule="auto"/>
        <w:ind w:firstLine="360"/>
        <w:jc w:val="both"/>
        <w:rPr>
          <w:rFonts w:ascii="Times New Roman" w:hAnsi="Times New Roman" w:cs="Times New Roman"/>
        </w:rPr>
      </w:pPr>
      <w:r w:rsidRPr="00445E4F">
        <w:rPr>
          <w:rFonts w:ascii="Times New Roman" w:hAnsi="Times New Roman" w:cs="Times New Roman"/>
        </w:rPr>
        <w:t xml:space="preserve">On the other hand, </w:t>
      </w:r>
      <w:r w:rsidR="002A2994" w:rsidRPr="00445E4F">
        <w:rPr>
          <w:rFonts w:ascii="Times New Roman" w:hAnsi="Times New Roman" w:cs="Times New Roman"/>
        </w:rPr>
        <w:t>Ademmer</w:t>
      </w:r>
      <w:r w:rsidR="0079496C">
        <w:rPr>
          <w:rFonts w:ascii="Times New Roman" w:hAnsi="Times New Roman" w:cs="Times New Roman"/>
        </w:rPr>
        <w:t xml:space="preserve"> &amp; Dreher</w:t>
      </w:r>
      <w:r w:rsidR="002A2994" w:rsidRPr="00445E4F">
        <w:rPr>
          <w:rFonts w:ascii="Times New Roman" w:hAnsi="Times New Roman" w:cs="Times New Roman"/>
        </w:rPr>
        <w:t xml:space="preserve"> (</w:t>
      </w:r>
      <w:r w:rsidR="00754A48" w:rsidRPr="00445E4F">
        <w:rPr>
          <w:rFonts w:ascii="Times New Roman" w:hAnsi="Times New Roman" w:cs="Times New Roman"/>
        </w:rPr>
        <w:t>2015</w:t>
      </w:r>
      <w:r w:rsidR="002A2994" w:rsidRPr="00445E4F">
        <w:rPr>
          <w:rFonts w:ascii="Times New Roman" w:hAnsi="Times New Roman" w:cs="Times New Roman"/>
        </w:rPr>
        <w:t>) s</w:t>
      </w:r>
      <w:r w:rsidR="00C35DC2">
        <w:rPr>
          <w:rFonts w:ascii="Times New Roman" w:hAnsi="Times New Roman" w:cs="Times New Roman"/>
        </w:rPr>
        <w:t>tudies the political budget cycle</w:t>
      </w:r>
      <w:r w:rsidR="002A2994" w:rsidRPr="00445E4F">
        <w:rPr>
          <w:rFonts w:ascii="Times New Roman" w:hAnsi="Times New Roman" w:cs="Times New Roman"/>
        </w:rPr>
        <w:t xml:space="preserve"> in 25 countries of th</w:t>
      </w:r>
      <w:r w:rsidR="00C35DC2">
        <w:rPr>
          <w:rFonts w:ascii="Times New Roman" w:hAnsi="Times New Roman" w:cs="Times New Roman"/>
        </w:rPr>
        <w:t>e European Union,</w:t>
      </w:r>
      <w:r w:rsidR="00A103AD">
        <w:rPr>
          <w:rFonts w:ascii="Times New Roman" w:hAnsi="Times New Roman" w:cs="Times New Roman"/>
        </w:rPr>
        <w:t xml:space="preserve"> using data from 1996-</w:t>
      </w:r>
      <w:r w:rsidR="002A2994" w:rsidRPr="00445E4F">
        <w:rPr>
          <w:rFonts w:ascii="Times New Roman" w:hAnsi="Times New Roman" w:cs="Times New Roman"/>
        </w:rPr>
        <w:t xml:space="preserve">2012. He shows that European governments </w:t>
      </w:r>
      <w:r w:rsidR="003C19BD" w:rsidRPr="00445E4F">
        <w:rPr>
          <w:rFonts w:ascii="Times New Roman" w:hAnsi="Times New Roman" w:cs="Times New Roman"/>
        </w:rPr>
        <w:t>recurrently</w:t>
      </w:r>
      <w:r w:rsidR="002A2994" w:rsidRPr="00445E4F">
        <w:rPr>
          <w:rFonts w:ascii="Times New Roman" w:hAnsi="Times New Roman" w:cs="Times New Roman"/>
        </w:rPr>
        <w:t xml:space="preserve"> </w:t>
      </w:r>
      <w:r w:rsidR="00A87977">
        <w:rPr>
          <w:rFonts w:ascii="Times New Roman" w:hAnsi="Times New Roman" w:cs="Times New Roman"/>
        </w:rPr>
        <w:t xml:space="preserve">trigger the economy before </w:t>
      </w:r>
      <w:r w:rsidR="002A2994" w:rsidRPr="00445E4F">
        <w:rPr>
          <w:rFonts w:ascii="Times New Roman" w:hAnsi="Times New Roman" w:cs="Times New Roman"/>
        </w:rPr>
        <w:t>elections. He argues that the interaction of two institutions account for the differences between the strength of the c</w:t>
      </w:r>
      <w:r w:rsidR="002267E0">
        <w:rPr>
          <w:rFonts w:ascii="Times New Roman" w:hAnsi="Times New Roman" w:cs="Times New Roman"/>
        </w:rPr>
        <w:t xml:space="preserve">ycle for each studied country: fiscal </w:t>
      </w:r>
      <w:r w:rsidR="002267E0">
        <w:rPr>
          <w:rFonts w:ascii="Times New Roman" w:hAnsi="Times New Roman" w:cs="Times New Roman"/>
        </w:rPr>
        <w:lastRenderedPageBreak/>
        <w:t>institutions and media s</w:t>
      </w:r>
      <w:r w:rsidR="002A2994" w:rsidRPr="00445E4F">
        <w:rPr>
          <w:rFonts w:ascii="Times New Roman" w:hAnsi="Times New Roman" w:cs="Times New Roman"/>
        </w:rPr>
        <w:t>trength. Fiscal rules only</w:t>
      </w:r>
      <w:r w:rsidR="00747975">
        <w:rPr>
          <w:rFonts w:ascii="Times New Roman" w:hAnsi="Times New Roman" w:cs="Times New Roman"/>
        </w:rPr>
        <w:t xml:space="preserve"> limit the amplitude</w:t>
      </w:r>
      <w:r w:rsidR="005505E4">
        <w:rPr>
          <w:rFonts w:ascii="Times New Roman" w:hAnsi="Times New Roman" w:cs="Times New Roman"/>
        </w:rPr>
        <w:t xml:space="preserve"> of political budget cycle</w:t>
      </w:r>
      <w:r w:rsidR="002A2994" w:rsidRPr="00445E4F">
        <w:rPr>
          <w:rFonts w:ascii="Times New Roman" w:hAnsi="Times New Roman" w:cs="Times New Roman"/>
        </w:rPr>
        <w:t xml:space="preserve">s in countries where media is relatively </w:t>
      </w:r>
      <w:r w:rsidR="00747975">
        <w:rPr>
          <w:rFonts w:ascii="Times New Roman" w:hAnsi="Times New Roman" w:cs="Times New Roman"/>
        </w:rPr>
        <w:t>feeble</w:t>
      </w:r>
      <w:r w:rsidR="002A2994" w:rsidRPr="00445E4F">
        <w:rPr>
          <w:rFonts w:ascii="Times New Roman" w:hAnsi="Times New Roman" w:cs="Times New Roman"/>
        </w:rPr>
        <w:t xml:space="preserve">, whereas they fail to do so </w:t>
      </w:r>
      <w:r w:rsidR="00747975">
        <w:rPr>
          <w:rFonts w:ascii="Times New Roman" w:hAnsi="Times New Roman" w:cs="Times New Roman"/>
        </w:rPr>
        <w:t xml:space="preserve">where the </w:t>
      </w:r>
      <w:r w:rsidR="005505E4">
        <w:rPr>
          <w:rFonts w:ascii="Times New Roman" w:hAnsi="Times New Roman" w:cs="Times New Roman"/>
        </w:rPr>
        <w:t>press</w:t>
      </w:r>
      <w:r w:rsidR="00747975">
        <w:rPr>
          <w:rFonts w:ascii="Times New Roman" w:hAnsi="Times New Roman" w:cs="Times New Roman"/>
        </w:rPr>
        <w:t xml:space="preserve"> is strong</w:t>
      </w:r>
      <w:r w:rsidR="005505E4">
        <w:rPr>
          <w:rFonts w:ascii="Times New Roman" w:hAnsi="Times New Roman" w:cs="Times New Roman"/>
        </w:rPr>
        <w:t>. He</w:t>
      </w:r>
      <w:r w:rsidR="002A2994" w:rsidRPr="00445E4F">
        <w:rPr>
          <w:rFonts w:ascii="Times New Roman" w:hAnsi="Times New Roman" w:cs="Times New Roman"/>
        </w:rPr>
        <w:t xml:space="preserve"> suggest</w:t>
      </w:r>
      <w:r w:rsidR="005505E4">
        <w:rPr>
          <w:rFonts w:ascii="Times New Roman" w:hAnsi="Times New Roman" w:cs="Times New Roman"/>
        </w:rPr>
        <w:t>s</w:t>
      </w:r>
      <w:r w:rsidR="002A2994" w:rsidRPr="00445E4F">
        <w:rPr>
          <w:rFonts w:ascii="Times New Roman" w:hAnsi="Times New Roman" w:cs="Times New Roman"/>
        </w:rPr>
        <w:t xml:space="preserve"> that this may be due to higher political pressure to </w:t>
      </w:r>
      <w:r w:rsidR="00747975">
        <w:rPr>
          <w:rFonts w:ascii="Times New Roman" w:hAnsi="Times New Roman" w:cs="Times New Roman"/>
        </w:rPr>
        <w:t>be corrupt</w:t>
      </w:r>
      <w:r w:rsidR="002A2994" w:rsidRPr="00445E4F">
        <w:rPr>
          <w:rFonts w:ascii="Times New Roman" w:hAnsi="Times New Roman" w:cs="Times New Roman"/>
        </w:rPr>
        <w:t xml:space="preserve"> in environments with strong media and the possibility of governments to </w:t>
      </w:r>
      <w:r w:rsidR="00BB51CA">
        <w:rPr>
          <w:rFonts w:ascii="Times New Roman" w:hAnsi="Times New Roman" w:cs="Times New Roman"/>
        </w:rPr>
        <w:t>incur</w:t>
      </w:r>
      <w:r w:rsidR="002A2994" w:rsidRPr="00445E4F">
        <w:rPr>
          <w:rFonts w:ascii="Times New Roman" w:hAnsi="Times New Roman" w:cs="Times New Roman"/>
        </w:rPr>
        <w:t xml:space="preserve"> in ‘creative accounting’ in </w:t>
      </w:r>
      <w:r w:rsidR="00553E1F">
        <w:rPr>
          <w:rFonts w:ascii="Times New Roman" w:hAnsi="Times New Roman" w:cs="Times New Roman"/>
        </w:rPr>
        <w:t>weak-media countries</w:t>
      </w:r>
      <w:r w:rsidR="002A2994" w:rsidRPr="00445E4F">
        <w:rPr>
          <w:rFonts w:ascii="Times New Roman" w:hAnsi="Times New Roman" w:cs="Times New Roman"/>
        </w:rPr>
        <w:t>.  He concludes that a</w:t>
      </w:r>
      <w:r w:rsidR="00C35DC2">
        <w:rPr>
          <w:rFonts w:ascii="Times New Roman" w:hAnsi="Times New Roman" w:cs="Times New Roman"/>
        </w:rPr>
        <w:t xml:space="preserve"> strong</w:t>
      </w:r>
      <w:r w:rsidR="002A2994" w:rsidRPr="00445E4F">
        <w:rPr>
          <w:rFonts w:ascii="Times New Roman" w:hAnsi="Times New Roman" w:cs="Times New Roman"/>
        </w:rPr>
        <w:t xml:space="preserve"> pre</w:t>
      </w:r>
      <w:r w:rsidR="00ED79C8">
        <w:rPr>
          <w:rFonts w:ascii="Times New Roman" w:hAnsi="Times New Roman" w:cs="Times New Roman"/>
        </w:rPr>
        <w:t>ss is</w:t>
      </w:r>
      <w:r w:rsidR="00C35DC2">
        <w:rPr>
          <w:rFonts w:ascii="Times New Roman" w:hAnsi="Times New Roman" w:cs="Times New Roman"/>
        </w:rPr>
        <w:t xml:space="preserve"> key to eradicate political budget cycles</w:t>
      </w:r>
      <w:r w:rsidR="00ED79C8">
        <w:rPr>
          <w:rFonts w:ascii="Times New Roman" w:hAnsi="Times New Roman" w:cs="Times New Roman"/>
        </w:rPr>
        <w:t xml:space="preserve">: </w:t>
      </w:r>
      <w:r w:rsidR="002A2994" w:rsidRPr="00445E4F">
        <w:rPr>
          <w:rFonts w:ascii="Times New Roman" w:hAnsi="Times New Roman" w:cs="Times New Roman"/>
        </w:rPr>
        <w:t>“</w:t>
      </w:r>
      <w:r w:rsidR="002A2994" w:rsidRPr="00ED79C8">
        <w:rPr>
          <w:rFonts w:ascii="Times New Roman" w:hAnsi="Times New Roman" w:cs="Times New Roman"/>
          <w:i/>
        </w:rPr>
        <w:t>Whether incumbents will be detected and punished by</w:t>
      </w:r>
      <w:r w:rsidR="00D21A21" w:rsidRPr="00ED79C8">
        <w:rPr>
          <w:rFonts w:ascii="Times New Roman" w:hAnsi="Times New Roman" w:cs="Times New Roman"/>
          <w:i/>
        </w:rPr>
        <w:t xml:space="preserve"> electorate when engaging in political budget cycles</w:t>
      </w:r>
      <w:r w:rsidR="002A2994" w:rsidRPr="00ED79C8">
        <w:rPr>
          <w:rFonts w:ascii="Times New Roman" w:hAnsi="Times New Roman" w:cs="Times New Roman"/>
          <w:i/>
        </w:rPr>
        <w:t xml:space="preserve"> requires a media that is free to report on government abuses without fearing legal or political punishment and that has the human and economic resources to conduct journalistic investigations and can reach and inform voters.” </w:t>
      </w:r>
      <w:r w:rsidR="002A2994" w:rsidRPr="00445E4F">
        <w:rPr>
          <w:rFonts w:ascii="Times New Roman" w:hAnsi="Times New Roman" w:cs="Times New Roman"/>
        </w:rPr>
        <w:t xml:space="preserve">Ademmer </w:t>
      </w:r>
      <w:r w:rsidR="0079496C">
        <w:rPr>
          <w:rFonts w:ascii="Times New Roman" w:hAnsi="Times New Roman" w:cs="Times New Roman"/>
        </w:rPr>
        <w:t xml:space="preserve">&amp; Dreher </w:t>
      </w:r>
      <w:r w:rsidR="002A2994" w:rsidRPr="00445E4F">
        <w:rPr>
          <w:rFonts w:ascii="Times New Roman" w:hAnsi="Times New Roman" w:cs="Times New Roman"/>
        </w:rPr>
        <w:t>(2015)</w:t>
      </w:r>
      <w:r w:rsidR="005505E4">
        <w:rPr>
          <w:rFonts w:ascii="Times New Roman" w:hAnsi="Times New Roman" w:cs="Times New Roman"/>
        </w:rPr>
        <w:t>.</w:t>
      </w:r>
    </w:p>
    <w:p w:rsidR="00553E1F" w:rsidRDefault="00884BB7" w:rsidP="00553E1F">
      <w:pPr>
        <w:widowControl w:val="0"/>
        <w:autoSpaceDE w:val="0"/>
        <w:autoSpaceDN w:val="0"/>
        <w:adjustRightInd w:val="0"/>
        <w:spacing w:after="240" w:line="480" w:lineRule="auto"/>
        <w:ind w:firstLine="360"/>
        <w:jc w:val="both"/>
        <w:rPr>
          <w:rFonts w:ascii="Times New Roman" w:hAnsi="Times New Roman" w:cs="Times New Roman"/>
        </w:rPr>
      </w:pPr>
      <w:r w:rsidRPr="00445E4F">
        <w:rPr>
          <w:rFonts w:ascii="Times New Roman" w:hAnsi="Times New Roman" w:cs="Times New Roman"/>
        </w:rPr>
        <w:t xml:space="preserve">This conclusion agrees with the </w:t>
      </w:r>
      <w:r w:rsidR="00A15C8D" w:rsidRPr="00445E4F">
        <w:rPr>
          <w:rFonts w:ascii="Times New Roman" w:hAnsi="Times New Roman" w:cs="Times New Roman"/>
        </w:rPr>
        <w:t xml:space="preserve">literature survey </w:t>
      </w:r>
      <w:r w:rsidRPr="00445E4F">
        <w:rPr>
          <w:rFonts w:ascii="Times New Roman" w:hAnsi="Times New Roman" w:cs="Times New Roman"/>
        </w:rPr>
        <w:t xml:space="preserve">from </w:t>
      </w:r>
      <w:r w:rsidR="00A15C8D" w:rsidRPr="00445E4F">
        <w:rPr>
          <w:rFonts w:ascii="Times New Roman" w:hAnsi="Times New Roman" w:cs="Times New Roman"/>
        </w:rPr>
        <w:t>Eslav</w:t>
      </w:r>
      <w:r w:rsidR="00C35DC2">
        <w:rPr>
          <w:rFonts w:ascii="Times New Roman" w:hAnsi="Times New Roman" w:cs="Times New Roman"/>
        </w:rPr>
        <w:t>a (2011)</w:t>
      </w:r>
      <w:r w:rsidR="00A15C8D" w:rsidRPr="00445E4F">
        <w:rPr>
          <w:rFonts w:ascii="Times New Roman" w:hAnsi="Times New Roman" w:cs="Times New Roman"/>
        </w:rPr>
        <w:t xml:space="preserve">, </w:t>
      </w:r>
      <w:r w:rsidR="00C35DC2">
        <w:rPr>
          <w:rFonts w:ascii="Times New Roman" w:hAnsi="Times New Roman" w:cs="Times New Roman"/>
        </w:rPr>
        <w:t xml:space="preserve">where she finds </w:t>
      </w:r>
      <w:r w:rsidR="00553E1F">
        <w:rPr>
          <w:rFonts w:ascii="Times New Roman" w:hAnsi="Times New Roman" w:cs="Times New Roman"/>
        </w:rPr>
        <w:t>scarce</w:t>
      </w:r>
      <w:r w:rsidR="00A15C8D" w:rsidRPr="00445E4F">
        <w:rPr>
          <w:rFonts w:ascii="Times New Roman" w:hAnsi="Times New Roman" w:cs="Times New Roman"/>
        </w:rPr>
        <w:t xml:space="preserve"> evidence </w:t>
      </w:r>
      <w:r w:rsidR="00553E1F" w:rsidRPr="00445E4F">
        <w:rPr>
          <w:rFonts w:ascii="Times New Roman" w:hAnsi="Times New Roman" w:cs="Times New Roman"/>
        </w:rPr>
        <w:t>supporting</w:t>
      </w:r>
      <w:r w:rsidR="00A15C8D" w:rsidRPr="00445E4F">
        <w:rPr>
          <w:rFonts w:ascii="Times New Roman" w:hAnsi="Times New Roman" w:cs="Times New Roman"/>
        </w:rPr>
        <w:t xml:space="preserve"> the assumption that voters </w:t>
      </w:r>
      <w:r w:rsidR="00553E1F" w:rsidRPr="00445E4F">
        <w:rPr>
          <w:rFonts w:ascii="Times New Roman" w:hAnsi="Times New Roman" w:cs="Times New Roman"/>
        </w:rPr>
        <w:t>normally</w:t>
      </w:r>
      <w:r w:rsidR="00A15C8D" w:rsidRPr="00445E4F">
        <w:rPr>
          <w:rFonts w:ascii="Times New Roman" w:hAnsi="Times New Roman" w:cs="Times New Roman"/>
        </w:rPr>
        <w:t xml:space="preserve"> reward high-deficit governments</w:t>
      </w:r>
      <w:r w:rsidR="005505E4">
        <w:rPr>
          <w:rFonts w:ascii="Times New Roman" w:hAnsi="Times New Roman" w:cs="Times New Roman"/>
        </w:rPr>
        <w:t xml:space="preserve">, </w:t>
      </w:r>
      <w:r w:rsidR="00A15C8D" w:rsidRPr="00445E4F">
        <w:rPr>
          <w:rFonts w:ascii="Times New Roman" w:hAnsi="Times New Roman" w:cs="Times New Roman"/>
        </w:rPr>
        <w:t>but rather that voters are fiscal conservatives</w:t>
      </w:r>
      <w:r w:rsidR="00453EA2">
        <w:rPr>
          <w:rFonts w:ascii="Times New Roman" w:hAnsi="Times New Roman" w:cs="Times New Roman"/>
        </w:rPr>
        <w:t xml:space="preserve"> (Peltzman, 1992; Besley and Case, 1995; Alesina et al., 1998; Brender, </w:t>
      </w:r>
      <w:r w:rsidR="00453EA2" w:rsidRPr="00453EA2">
        <w:rPr>
          <w:rFonts w:ascii="Times New Roman" w:hAnsi="Times New Roman" w:cs="Times New Roman"/>
        </w:rPr>
        <w:t>2003</w:t>
      </w:r>
      <w:r w:rsidR="00453EA2">
        <w:rPr>
          <w:rFonts w:ascii="Times New Roman" w:hAnsi="Times New Roman" w:cs="Times New Roman"/>
        </w:rPr>
        <w:t>)</w:t>
      </w:r>
      <w:r w:rsidR="00553E1F">
        <w:rPr>
          <w:rFonts w:ascii="Times New Roman" w:hAnsi="Times New Roman" w:cs="Times New Roman"/>
        </w:rPr>
        <w:t xml:space="preserve">. Nonetheless, </w:t>
      </w:r>
      <w:r w:rsidR="00A15C8D" w:rsidRPr="00445E4F">
        <w:rPr>
          <w:rFonts w:ascii="Times New Roman" w:hAnsi="Times New Roman" w:cs="Times New Roman"/>
        </w:rPr>
        <w:t>these voters depend on whether they can effective</w:t>
      </w:r>
      <w:r w:rsidR="00553E1F">
        <w:rPr>
          <w:rFonts w:ascii="Times New Roman" w:hAnsi="Times New Roman" w:cs="Times New Roman"/>
        </w:rPr>
        <w:t xml:space="preserve">ly monitor government behavior. </w:t>
      </w:r>
    </w:p>
    <w:p w:rsidR="002E54D6" w:rsidRDefault="00884BB7" w:rsidP="006F174B">
      <w:pPr>
        <w:widowControl w:val="0"/>
        <w:autoSpaceDE w:val="0"/>
        <w:autoSpaceDN w:val="0"/>
        <w:adjustRightInd w:val="0"/>
        <w:spacing w:after="240" w:line="480" w:lineRule="auto"/>
        <w:ind w:firstLine="360"/>
        <w:jc w:val="both"/>
        <w:rPr>
          <w:rFonts w:ascii="Times New Roman" w:hAnsi="Times New Roman" w:cs="Times New Roman"/>
        </w:rPr>
      </w:pPr>
      <w:r w:rsidRPr="00445E4F">
        <w:rPr>
          <w:rFonts w:ascii="Times New Roman" w:hAnsi="Times New Roman" w:cs="Times New Roman"/>
        </w:rPr>
        <w:t>However, the discussion has not been settled. S</w:t>
      </w:r>
      <w:r w:rsidR="002E54D6" w:rsidRPr="00445E4F">
        <w:rPr>
          <w:rFonts w:ascii="Times New Roman" w:hAnsi="Times New Roman" w:cs="Times New Roman"/>
        </w:rPr>
        <w:t xml:space="preserve">ome other studies focus </w:t>
      </w:r>
      <w:r w:rsidRPr="00445E4F">
        <w:rPr>
          <w:rFonts w:ascii="Times New Roman" w:hAnsi="Times New Roman" w:cs="Times New Roman"/>
        </w:rPr>
        <w:t xml:space="preserve">precisely </w:t>
      </w:r>
      <w:r w:rsidR="002E54D6" w:rsidRPr="00445E4F">
        <w:rPr>
          <w:rFonts w:ascii="Times New Roman" w:hAnsi="Times New Roman" w:cs="Times New Roman"/>
        </w:rPr>
        <w:t xml:space="preserve">on whether the voters reward or penalize opportunistic behavior </w:t>
      </w:r>
      <w:r w:rsidR="00553E1F">
        <w:rPr>
          <w:rFonts w:ascii="Times New Roman" w:hAnsi="Times New Roman" w:cs="Times New Roman"/>
        </w:rPr>
        <w:t xml:space="preserve">(as opposed to those who try to </w:t>
      </w:r>
      <w:r w:rsidR="00A249A6">
        <w:rPr>
          <w:rFonts w:ascii="Times New Roman" w:hAnsi="Times New Roman" w:cs="Times New Roman"/>
        </w:rPr>
        <w:t xml:space="preserve">only </w:t>
      </w:r>
      <w:r w:rsidR="002E54D6" w:rsidRPr="00445E4F">
        <w:rPr>
          <w:rFonts w:ascii="Times New Roman" w:hAnsi="Times New Roman" w:cs="Times New Roman"/>
        </w:rPr>
        <w:t>measure the determinants of the amplitude of the cycle).</w:t>
      </w:r>
      <w:r w:rsidR="0081696B" w:rsidRPr="00445E4F">
        <w:rPr>
          <w:rFonts w:ascii="Times New Roman" w:hAnsi="Times New Roman" w:cs="Times New Roman"/>
        </w:rPr>
        <w:t xml:space="preserve"> </w:t>
      </w:r>
      <w:r w:rsidR="002E54D6" w:rsidRPr="00445E4F">
        <w:rPr>
          <w:rFonts w:ascii="Times New Roman" w:hAnsi="Times New Roman" w:cs="Times New Roman"/>
        </w:rPr>
        <w:t>According to Akhmedov and Zhuravskaya (2004), Veiga and Veiga (2007a), Sakurai</w:t>
      </w:r>
      <w:r w:rsidR="00A249A6">
        <w:rPr>
          <w:rFonts w:ascii="Times New Roman" w:hAnsi="Times New Roman" w:cs="Times New Roman"/>
        </w:rPr>
        <w:t xml:space="preserve"> and Menezes-</w:t>
      </w:r>
      <w:r w:rsidR="002E54D6" w:rsidRPr="00445E4F">
        <w:rPr>
          <w:rFonts w:ascii="Times New Roman" w:hAnsi="Times New Roman" w:cs="Times New Roman"/>
        </w:rPr>
        <w:t xml:space="preserve">Filho (2008), </w:t>
      </w:r>
      <w:r w:rsidR="0063071C" w:rsidRPr="00445E4F">
        <w:rPr>
          <w:rFonts w:ascii="Times New Roman" w:hAnsi="Times New Roman" w:cs="Times New Roman"/>
        </w:rPr>
        <w:t xml:space="preserve">Drazen &amp; Eslava (2010), </w:t>
      </w:r>
      <w:r w:rsidR="002E54D6" w:rsidRPr="00445E4F">
        <w:rPr>
          <w:rFonts w:ascii="Times New Roman" w:hAnsi="Times New Roman" w:cs="Times New Roman"/>
        </w:rPr>
        <w:t>Aidt et al. (2011) and Balaguer et al. (2015) voters reward opportunistic fiscal actions.</w:t>
      </w:r>
      <w:r w:rsidR="00805D07" w:rsidRPr="00445E4F">
        <w:rPr>
          <w:rFonts w:ascii="Times New Roman" w:hAnsi="Times New Roman" w:cs="Times New Roman"/>
        </w:rPr>
        <w:t xml:space="preserve"> </w:t>
      </w:r>
      <w:r w:rsidR="00283BD7" w:rsidRPr="00445E4F">
        <w:rPr>
          <w:rFonts w:ascii="Times New Roman" w:hAnsi="Times New Roman" w:cs="Times New Roman"/>
        </w:rPr>
        <w:t>Non</w:t>
      </w:r>
      <w:r w:rsidR="00632EF4">
        <w:rPr>
          <w:rFonts w:ascii="Times New Roman" w:hAnsi="Times New Roman" w:cs="Times New Roman"/>
        </w:rPr>
        <w:t>e</w:t>
      </w:r>
      <w:r w:rsidR="00283BD7" w:rsidRPr="00445E4F">
        <w:rPr>
          <w:rFonts w:ascii="Times New Roman" w:hAnsi="Times New Roman" w:cs="Times New Roman"/>
        </w:rPr>
        <w:t xml:space="preserve">theless, </w:t>
      </w:r>
      <w:r w:rsidR="00F261AE">
        <w:rPr>
          <w:rFonts w:ascii="Times New Roman" w:hAnsi="Times New Roman" w:cs="Times New Roman"/>
        </w:rPr>
        <w:t>e</w:t>
      </w:r>
      <w:r w:rsidR="002E54D6" w:rsidRPr="00445E4F">
        <w:rPr>
          <w:rFonts w:ascii="Times New Roman" w:hAnsi="Times New Roman" w:cs="Times New Roman"/>
        </w:rPr>
        <w:t xml:space="preserve">vidence for </w:t>
      </w:r>
      <w:r w:rsidR="00F261AE">
        <w:rPr>
          <w:rFonts w:ascii="Times New Roman" w:hAnsi="Times New Roman" w:cs="Times New Roman"/>
        </w:rPr>
        <w:t xml:space="preserve">voters behaving as fiscal conservatives </w:t>
      </w:r>
      <w:r w:rsidR="002E54D6" w:rsidRPr="00445E4F">
        <w:rPr>
          <w:rFonts w:ascii="Times New Roman" w:hAnsi="Times New Roman" w:cs="Times New Roman"/>
        </w:rPr>
        <w:t>has been found in Latin America (Kraemer, 1997), Israel (Brender, 2003)</w:t>
      </w:r>
      <w:r w:rsidR="00F261AE">
        <w:rPr>
          <w:rFonts w:ascii="Times New Roman" w:hAnsi="Times New Roman" w:cs="Times New Roman"/>
        </w:rPr>
        <w:t xml:space="preserve">, </w:t>
      </w:r>
      <w:r w:rsidR="002E54D6" w:rsidRPr="00445E4F">
        <w:rPr>
          <w:rFonts w:ascii="Times New Roman" w:hAnsi="Times New Roman" w:cs="Times New Roman"/>
        </w:rPr>
        <w:t>Colombia (Eslava, 2005), Argentina (Jones et al., 2012), Brazil (Litschig and Morrison, 2012)</w:t>
      </w:r>
      <w:r w:rsidR="002F5496">
        <w:rPr>
          <w:rFonts w:ascii="Times New Roman" w:hAnsi="Times New Roman" w:cs="Times New Roman"/>
        </w:rPr>
        <w:t xml:space="preserve"> and for countries with high and </w:t>
      </w:r>
      <w:r w:rsidR="00A75C7B">
        <w:rPr>
          <w:rFonts w:ascii="Times New Roman" w:hAnsi="Times New Roman" w:cs="Times New Roman"/>
        </w:rPr>
        <w:t>low levels of democracy</w:t>
      </w:r>
      <w:r w:rsidR="002F5496">
        <w:rPr>
          <w:rFonts w:ascii="Times New Roman" w:hAnsi="Times New Roman" w:cs="Times New Roman"/>
        </w:rPr>
        <w:t xml:space="preserve"> </w:t>
      </w:r>
      <w:r w:rsidR="00805D07" w:rsidRPr="00445E4F">
        <w:rPr>
          <w:rFonts w:ascii="Times New Roman" w:hAnsi="Times New Roman" w:cs="Times New Roman"/>
        </w:rPr>
        <w:t>(Mourão and Veiga, 2010)</w:t>
      </w:r>
      <w:r w:rsidR="009F0519">
        <w:rPr>
          <w:rFonts w:ascii="Times New Roman" w:hAnsi="Times New Roman" w:cs="Times New Roman"/>
        </w:rPr>
        <w:t>.</w:t>
      </w:r>
    </w:p>
    <w:p w:rsidR="009F0519" w:rsidRPr="009F0519" w:rsidRDefault="009F0519" w:rsidP="009F0519">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For Mexico, evidence of political budget cycle has been found at the federal level (Gonzalez, 2002; Flores, 2007) and state level (Gámez, 2009; Amarillas and Gamez, 2014). </w:t>
      </w:r>
      <w:r w:rsidRPr="009C439D">
        <w:rPr>
          <w:rFonts w:ascii="Times New Roman" w:hAnsi="Times New Roman" w:cs="Times New Roman"/>
          <w:color w:val="000000" w:themeColor="text1"/>
        </w:rPr>
        <w:t xml:space="preserve">Amarillas &amp; Gámez (2014) </w:t>
      </w:r>
      <w:r>
        <w:rPr>
          <w:rFonts w:ascii="Times New Roman" w:hAnsi="Times New Roman" w:cs="Times New Roman"/>
          <w:color w:val="000000" w:themeColor="text1"/>
        </w:rPr>
        <w:t>results</w:t>
      </w:r>
      <w:r w:rsidRPr="009C439D">
        <w:rPr>
          <w:rFonts w:ascii="Times New Roman" w:hAnsi="Times New Roman" w:cs="Times New Roman"/>
          <w:color w:val="000000" w:themeColor="text1"/>
        </w:rPr>
        <w:t xml:space="preserve"> suggest </w:t>
      </w:r>
      <w:r>
        <w:rPr>
          <w:rFonts w:ascii="Times New Roman" w:hAnsi="Times New Roman" w:cs="Times New Roman"/>
          <w:color w:val="000000" w:themeColor="text1"/>
        </w:rPr>
        <w:t xml:space="preserve">an </w:t>
      </w:r>
      <w:r w:rsidRPr="009C439D">
        <w:rPr>
          <w:rFonts w:ascii="Times New Roman" w:hAnsi="Times New Roman" w:cs="Times New Roman"/>
          <w:color w:val="000000" w:themeColor="text1"/>
        </w:rPr>
        <w:t>expansion in the state expenditures during electoral years. However, they argue that this opportunistic behavior does no</w:t>
      </w:r>
      <w:r>
        <w:rPr>
          <w:rFonts w:ascii="Times New Roman" w:hAnsi="Times New Roman" w:cs="Times New Roman"/>
          <w:color w:val="000000" w:themeColor="text1"/>
        </w:rPr>
        <w:t>t</w:t>
      </w:r>
      <w:r w:rsidR="00ED79C8">
        <w:rPr>
          <w:rFonts w:ascii="Times New Roman" w:hAnsi="Times New Roman" w:cs="Times New Roman"/>
          <w:color w:val="000000" w:themeColor="text1"/>
        </w:rPr>
        <w:t xml:space="preserve"> increase </w:t>
      </w:r>
      <w:r>
        <w:rPr>
          <w:rFonts w:ascii="Times New Roman" w:hAnsi="Times New Roman" w:cs="Times New Roman"/>
          <w:color w:val="000000" w:themeColor="text1"/>
        </w:rPr>
        <w:t>incumbents</w:t>
      </w:r>
      <w:r w:rsidR="00ED79C8">
        <w:rPr>
          <w:rFonts w:ascii="Times New Roman" w:hAnsi="Times New Roman" w:cs="Times New Roman"/>
          <w:color w:val="000000" w:themeColor="text1"/>
        </w:rPr>
        <w:t>’ probability</w:t>
      </w:r>
      <w:r>
        <w:rPr>
          <w:rFonts w:ascii="Times New Roman" w:hAnsi="Times New Roman" w:cs="Times New Roman"/>
          <w:color w:val="000000" w:themeColor="text1"/>
        </w:rPr>
        <w:t xml:space="preserve"> to be reelected</w:t>
      </w:r>
      <w:r w:rsidRPr="009C439D">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D21A21" w:rsidRPr="00445E4F" w:rsidRDefault="00ED79C8" w:rsidP="00445E4F">
      <w:pPr>
        <w:spacing w:line="480" w:lineRule="auto"/>
        <w:ind w:firstLine="360"/>
        <w:jc w:val="both"/>
        <w:rPr>
          <w:rFonts w:ascii="Times New Roman" w:hAnsi="Times New Roman" w:cs="Times New Roman"/>
        </w:rPr>
      </w:pPr>
      <w:r>
        <w:rPr>
          <w:rFonts w:ascii="Times New Roman" w:hAnsi="Times New Roman" w:cs="Times New Roman"/>
        </w:rPr>
        <w:t>I argue that in consolidating</w:t>
      </w:r>
      <w:r w:rsidR="00D21A21">
        <w:rPr>
          <w:rFonts w:ascii="Times New Roman" w:hAnsi="Times New Roman" w:cs="Times New Roman"/>
        </w:rPr>
        <w:t xml:space="preserve"> democracies like Mexico, internet facilitates the access to plural information for voters and helps them disentangle the external shocks from the incumbent’s competence and </w:t>
      </w:r>
      <w:r w:rsidR="00283AF1">
        <w:rPr>
          <w:rFonts w:ascii="Times New Roman" w:hAnsi="Times New Roman" w:cs="Times New Roman"/>
        </w:rPr>
        <w:t>opportunistic behavior</w:t>
      </w:r>
      <w:r w:rsidR="00D21A21">
        <w:rPr>
          <w:rFonts w:ascii="Times New Roman" w:hAnsi="Times New Roman" w:cs="Times New Roman"/>
        </w:rPr>
        <w:t>. In other words, voters will behave as rational fiscal cons</w:t>
      </w:r>
      <w:r>
        <w:rPr>
          <w:rFonts w:ascii="Times New Roman" w:hAnsi="Times New Roman" w:cs="Times New Roman"/>
        </w:rPr>
        <w:t xml:space="preserve">ervatives if they can access </w:t>
      </w:r>
      <w:r w:rsidR="00D21A21">
        <w:rPr>
          <w:rFonts w:ascii="Times New Roman" w:hAnsi="Times New Roman" w:cs="Times New Roman"/>
        </w:rPr>
        <w:t>free and plural media</w:t>
      </w:r>
      <w:r>
        <w:rPr>
          <w:rFonts w:ascii="Times New Roman" w:hAnsi="Times New Roman" w:cs="Times New Roman"/>
        </w:rPr>
        <w:t xml:space="preserve"> information. Information</w:t>
      </w:r>
      <w:r w:rsidR="00283AF1">
        <w:rPr>
          <w:rFonts w:ascii="Times New Roman" w:hAnsi="Times New Roman" w:cs="Times New Roman"/>
        </w:rPr>
        <w:t xml:space="preserve"> that might be available</w:t>
      </w:r>
      <w:r>
        <w:rPr>
          <w:rFonts w:ascii="Times New Roman" w:hAnsi="Times New Roman" w:cs="Times New Roman"/>
        </w:rPr>
        <w:t xml:space="preserve"> in these kind of</w:t>
      </w:r>
      <w:r w:rsidR="00283AF1">
        <w:rPr>
          <w:rFonts w:ascii="Times New Roman" w:hAnsi="Times New Roman" w:cs="Times New Roman"/>
        </w:rPr>
        <w:t xml:space="preserve"> democracies </w:t>
      </w:r>
      <w:r w:rsidR="00B03031">
        <w:rPr>
          <w:rFonts w:ascii="Times New Roman" w:hAnsi="Times New Roman" w:cs="Times New Roman"/>
        </w:rPr>
        <w:t xml:space="preserve">mostly </w:t>
      </w:r>
      <w:r>
        <w:rPr>
          <w:rFonts w:ascii="Times New Roman" w:hAnsi="Times New Roman" w:cs="Times New Roman"/>
        </w:rPr>
        <w:t xml:space="preserve">through </w:t>
      </w:r>
      <w:r w:rsidR="00283AF1">
        <w:rPr>
          <w:rFonts w:ascii="Times New Roman" w:hAnsi="Times New Roman" w:cs="Times New Roman"/>
        </w:rPr>
        <w:t>internet</w:t>
      </w:r>
      <w:r w:rsidR="009F0519">
        <w:rPr>
          <w:rFonts w:ascii="Times New Roman" w:hAnsi="Times New Roman" w:cs="Times New Roman"/>
        </w:rPr>
        <w:t>. Otherwise, in the absence of free and pl</w:t>
      </w:r>
      <w:r w:rsidR="009C1F9F">
        <w:rPr>
          <w:rFonts w:ascii="Times New Roman" w:hAnsi="Times New Roman" w:cs="Times New Roman"/>
        </w:rPr>
        <w:t>ural media, they will act as nai</w:t>
      </w:r>
      <w:r w:rsidR="009F0519">
        <w:rPr>
          <w:rFonts w:ascii="Times New Roman" w:hAnsi="Times New Roman" w:cs="Times New Roman"/>
        </w:rPr>
        <w:t>ve voters confusing opportunistic behavior and rewarding incumbents. Expectation is that</w:t>
      </w:r>
      <w:r>
        <w:rPr>
          <w:rFonts w:ascii="Times New Roman" w:hAnsi="Times New Roman" w:cs="Times New Roman"/>
        </w:rPr>
        <w:t>,</w:t>
      </w:r>
      <w:r w:rsidR="009F0519">
        <w:rPr>
          <w:rFonts w:ascii="Times New Roman" w:hAnsi="Times New Roman" w:cs="Times New Roman"/>
        </w:rPr>
        <w:t xml:space="preserve"> </w:t>
      </w:r>
      <w:r>
        <w:rPr>
          <w:rFonts w:ascii="Times New Roman" w:hAnsi="Times New Roman" w:cs="Times New Roman"/>
        </w:rPr>
        <w:t>for a given level</w:t>
      </w:r>
      <w:r w:rsidR="00A75C7B">
        <w:rPr>
          <w:rFonts w:ascii="Times New Roman" w:hAnsi="Times New Roman" w:cs="Times New Roman"/>
        </w:rPr>
        <w:t xml:space="preserve"> of internet access</w:t>
      </w:r>
      <w:r>
        <w:rPr>
          <w:rFonts w:ascii="Times New Roman" w:hAnsi="Times New Roman" w:cs="Times New Roman"/>
        </w:rPr>
        <w:t>,</w:t>
      </w:r>
      <w:r w:rsidR="00A75C7B">
        <w:rPr>
          <w:rFonts w:ascii="Times New Roman" w:hAnsi="Times New Roman" w:cs="Times New Roman"/>
        </w:rPr>
        <w:t xml:space="preserve"> </w:t>
      </w:r>
      <w:r w:rsidR="009F0519">
        <w:rPr>
          <w:rFonts w:ascii="Times New Roman" w:hAnsi="Times New Roman" w:cs="Times New Roman"/>
        </w:rPr>
        <w:t xml:space="preserve">an increase in government spending </w:t>
      </w:r>
      <w:r w:rsidR="00A75C7B">
        <w:rPr>
          <w:rFonts w:ascii="Times New Roman" w:hAnsi="Times New Roman" w:cs="Times New Roman"/>
        </w:rPr>
        <w:t xml:space="preserve">during </w:t>
      </w:r>
      <w:r w:rsidR="00EB0105">
        <w:rPr>
          <w:rFonts w:ascii="Times New Roman" w:hAnsi="Times New Roman" w:cs="Times New Roman"/>
        </w:rPr>
        <w:t xml:space="preserve">the year </w:t>
      </w:r>
      <w:r w:rsidR="009F0519">
        <w:rPr>
          <w:rFonts w:ascii="Times New Roman" w:hAnsi="Times New Roman" w:cs="Times New Roman"/>
        </w:rPr>
        <w:t>b</w:t>
      </w:r>
      <w:r w:rsidR="00A75C7B">
        <w:rPr>
          <w:rFonts w:ascii="Times New Roman" w:hAnsi="Times New Roman" w:cs="Times New Roman"/>
        </w:rPr>
        <w:t xml:space="preserve">efore </w:t>
      </w:r>
      <w:r w:rsidR="001312BE">
        <w:rPr>
          <w:rFonts w:ascii="Times New Roman" w:hAnsi="Times New Roman" w:cs="Times New Roman"/>
        </w:rPr>
        <w:t xml:space="preserve">elections </w:t>
      </w:r>
      <w:r w:rsidR="009C1F9F">
        <w:rPr>
          <w:rFonts w:ascii="Times New Roman" w:hAnsi="Times New Roman" w:cs="Times New Roman"/>
        </w:rPr>
        <w:t>(</w:t>
      </w:r>
      <w:r w:rsidR="00A75C7B">
        <w:rPr>
          <w:rFonts w:ascii="Times New Roman" w:hAnsi="Times New Roman" w:cs="Times New Roman"/>
        </w:rPr>
        <w:t>and</w:t>
      </w:r>
      <w:r>
        <w:rPr>
          <w:rFonts w:ascii="Times New Roman" w:hAnsi="Times New Roman" w:cs="Times New Roman"/>
        </w:rPr>
        <w:t>/or</w:t>
      </w:r>
      <w:r w:rsidR="00A75C7B">
        <w:rPr>
          <w:rFonts w:ascii="Times New Roman" w:hAnsi="Times New Roman" w:cs="Times New Roman"/>
        </w:rPr>
        <w:t xml:space="preserve"> during election</w:t>
      </w:r>
      <w:r w:rsidR="001312BE">
        <w:rPr>
          <w:rFonts w:ascii="Times New Roman" w:hAnsi="Times New Roman" w:cs="Times New Roman"/>
        </w:rPr>
        <w:t xml:space="preserve"> year</w:t>
      </w:r>
      <w:r w:rsidR="009C1F9F">
        <w:rPr>
          <w:rFonts w:ascii="Times New Roman" w:hAnsi="Times New Roman" w:cs="Times New Roman"/>
        </w:rPr>
        <w:t>)</w:t>
      </w:r>
      <w:r w:rsidR="00A75C7B">
        <w:rPr>
          <w:rFonts w:ascii="Times New Roman" w:hAnsi="Times New Roman" w:cs="Times New Roman"/>
        </w:rPr>
        <w:t xml:space="preserve"> </w:t>
      </w:r>
      <w:r w:rsidR="009F0519">
        <w:rPr>
          <w:rFonts w:ascii="Times New Roman" w:hAnsi="Times New Roman" w:cs="Times New Roman"/>
        </w:rPr>
        <w:t>wil</w:t>
      </w:r>
      <w:r>
        <w:rPr>
          <w:rFonts w:ascii="Times New Roman" w:hAnsi="Times New Roman" w:cs="Times New Roman"/>
        </w:rPr>
        <w:t>l increase the incumbent party’s</w:t>
      </w:r>
      <w:r w:rsidR="009F0519">
        <w:rPr>
          <w:rFonts w:ascii="Times New Roman" w:hAnsi="Times New Roman" w:cs="Times New Roman"/>
        </w:rPr>
        <w:t xml:space="preserve"> vote share.</w:t>
      </w:r>
    </w:p>
    <w:p w:rsidR="00C1641C" w:rsidRPr="00C1641C" w:rsidRDefault="00C1641C" w:rsidP="00C1641C">
      <w:pPr>
        <w:pStyle w:val="Prrafodelista"/>
        <w:numPr>
          <w:ilvl w:val="1"/>
          <w:numId w:val="4"/>
        </w:numPr>
        <w:spacing w:line="480" w:lineRule="auto"/>
        <w:jc w:val="both"/>
        <w:rPr>
          <w:rFonts w:ascii="Times New Roman" w:hAnsi="Times New Roman" w:cs="Times New Roman"/>
        </w:rPr>
      </w:pPr>
      <w:r>
        <w:rPr>
          <w:rFonts w:ascii="Times New Roman" w:hAnsi="Times New Roman" w:cs="Times New Roman"/>
        </w:rPr>
        <w:t>ECONOMICS OF MASS MEDIA</w:t>
      </w:r>
    </w:p>
    <w:p w:rsidR="006E40FA" w:rsidRDefault="002F5496" w:rsidP="006E40FA">
      <w:pPr>
        <w:spacing w:line="480" w:lineRule="auto"/>
        <w:ind w:firstLine="360"/>
        <w:jc w:val="both"/>
        <w:rPr>
          <w:rFonts w:ascii="Times New Roman" w:hAnsi="Times New Roman" w:cs="Times New Roman"/>
        </w:rPr>
      </w:pPr>
      <w:r w:rsidRPr="009D775E">
        <w:rPr>
          <w:rFonts w:ascii="Times New Roman" w:hAnsi="Times New Roman" w:cs="Times New Roman"/>
        </w:rPr>
        <w:t>This study also contributes to the literature of Economics of Mass Media</w:t>
      </w:r>
      <w:r w:rsidR="00C512B9">
        <w:rPr>
          <w:rStyle w:val="Refdenotaalpie"/>
          <w:rFonts w:ascii="Times New Roman" w:hAnsi="Times New Roman" w:cs="Times New Roman"/>
        </w:rPr>
        <w:footnoteReference w:id="14"/>
      </w:r>
      <w:r w:rsidRPr="009D775E">
        <w:rPr>
          <w:rFonts w:ascii="Times New Roman" w:hAnsi="Times New Roman" w:cs="Times New Roman"/>
        </w:rPr>
        <w:t xml:space="preserve">, which </w:t>
      </w:r>
      <w:r w:rsidR="00C1641C" w:rsidRPr="009D775E">
        <w:rPr>
          <w:rFonts w:ascii="Times New Roman" w:hAnsi="Times New Roman" w:cs="Times New Roman"/>
        </w:rPr>
        <w:t xml:space="preserve">is a relatively new area of research that has been growing recently. </w:t>
      </w:r>
      <w:r w:rsidR="00ED79C8">
        <w:rPr>
          <w:rFonts w:ascii="Times New Roman" w:hAnsi="Times New Roman" w:cs="Times New Roman"/>
        </w:rPr>
        <w:t>In this field, t</w:t>
      </w:r>
      <w:r w:rsidR="00043A1E" w:rsidRPr="009D775E">
        <w:rPr>
          <w:rFonts w:ascii="Times New Roman" w:hAnsi="Times New Roman" w:cs="Times New Roman"/>
        </w:rPr>
        <w:t xml:space="preserve">here </w:t>
      </w:r>
      <w:r w:rsidR="00C1641C" w:rsidRPr="009D775E">
        <w:rPr>
          <w:rFonts w:ascii="Times New Roman" w:hAnsi="Times New Roman" w:cs="Times New Roman"/>
        </w:rPr>
        <w:t>is</w:t>
      </w:r>
      <w:r w:rsidR="00043A1E" w:rsidRPr="009D775E">
        <w:rPr>
          <w:rFonts w:ascii="Times New Roman" w:hAnsi="Times New Roman" w:cs="Times New Roman"/>
        </w:rPr>
        <w:t xml:space="preserve"> a considerable number of </w:t>
      </w:r>
      <w:r w:rsidRPr="009D775E">
        <w:rPr>
          <w:rFonts w:ascii="Times New Roman" w:hAnsi="Times New Roman" w:cs="Times New Roman"/>
        </w:rPr>
        <w:t xml:space="preserve">empirical </w:t>
      </w:r>
      <w:r w:rsidR="00043A1E" w:rsidRPr="009D775E">
        <w:rPr>
          <w:rFonts w:ascii="Times New Roman" w:hAnsi="Times New Roman" w:cs="Times New Roman"/>
        </w:rPr>
        <w:t xml:space="preserve">studies that </w:t>
      </w:r>
      <w:r w:rsidR="00ED79C8">
        <w:rPr>
          <w:rFonts w:ascii="Times New Roman" w:hAnsi="Times New Roman" w:cs="Times New Roman"/>
        </w:rPr>
        <w:t>investigate</w:t>
      </w:r>
      <w:r w:rsidR="00043A1E" w:rsidRPr="009D775E">
        <w:rPr>
          <w:rFonts w:ascii="Times New Roman" w:hAnsi="Times New Roman" w:cs="Times New Roman"/>
        </w:rPr>
        <w:t xml:space="preserve"> </w:t>
      </w:r>
      <w:r w:rsidR="00805D07" w:rsidRPr="009D775E">
        <w:rPr>
          <w:rFonts w:ascii="Times New Roman" w:hAnsi="Times New Roman" w:cs="Times New Roman"/>
        </w:rPr>
        <w:t xml:space="preserve">the </w:t>
      </w:r>
      <w:r w:rsidR="00BC7C64">
        <w:rPr>
          <w:rFonts w:ascii="Times New Roman" w:hAnsi="Times New Roman" w:cs="Times New Roman"/>
        </w:rPr>
        <w:t>p</w:t>
      </w:r>
      <w:r w:rsidR="00FE2434" w:rsidRPr="009D775E">
        <w:rPr>
          <w:rFonts w:ascii="Times New Roman" w:hAnsi="Times New Roman" w:cs="Times New Roman"/>
        </w:rPr>
        <w:t xml:space="preserve">olitical </w:t>
      </w:r>
      <w:r w:rsidR="00BC7C64">
        <w:rPr>
          <w:rFonts w:ascii="Times New Roman" w:hAnsi="Times New Roman" w:cs="Times New Roman"/>
        </w:rPr>
        <w:t>p</w:t>
      </w:r>
      <w:r w:rsidR="00FE2434" w:rsidRPr="009D775E">
        <w:rPr>
          <w:rFonts w:ascii="Times New Roman" w:hAnsi="Times New Roman" w:cs="Times New Roman"/>
        </w:rPr>
        <w:t xml:space="preserve">ersuasion of </w:t>
      </w:r>
      <w:r w:rsidR="00BC7C64">
        <w:rPr>
          <w:rFonts w:ascii="Times New Roman" w:hAnsi="Times New Roman" w:cs="Times New Roman"/>
        </w:rPr>
        <w:t>m</w:t>
      </w:r>
      <w:r w:rsidRPr="009D775E">
        <w:rPr>
          <w:rFonts w:ascii="Times New Roman" w:hAnsi="Times New Roman" w:cs="Times New Roman"/>
        </w:rPr>
        <w:t xml:space="preserve">ass </w:t>
      </w:r>
      <w:r w:rsidR="00BC7C64">
        <w:rPr>
          <w:rFonts w:ascii="Times New Roman" w:hAnsi="Times New Roman" w:cs="Times New Roman"/>
        </w:rPr>
        <w:t>m</w:t>
      </w:r>
      <w:r w:rsidR="00FE2434" w:rsidRPr="009D775E">
        <w:rPr>
          <w:rFonts w:ascii="Times New Roman" w:hAnsi="Times New Roman" w:cs="Times New Roman"/>
        </w:rPr>
        <w:t>edia (</w:t>
      </w:r>
      <w:r w:rsidR="009D775E" w:rsidRPr="009D775E">
        <w:rPr>
          <w:rFonts w:ascii="Times New Roman" w:hAnsi="Times New Roman" w:cs="Times New Roman"/>
        </w:rPr>
        <w:t>Gentzkow, 2006; Della</w:t>
      </w:r>
      <w:r w:rsidR="006E40FA">
        <w:rPr>
          <w:rFonts w:ascii="Times New Roman" w:hAnsi="Times New Roman" w:cs="Times New Roman"/>
        </w:rPr>
        <w:t>Vigna and Kaplan, 2007; Gerber et al.</w:t>
      </w:r>
      <w:r w:rsidR="00771E54">
        <w:rPr>
          <w:rFonts w:ascii="Times New Roman" w:hAnsi="Times New Roman" w:cs="Times New Roman"/>
        </w:rPr>
        <w:t>, 2009; Chun</w:t>
      </w:r>
      <w:r w:rsidR="009D775E" w:rsidRPr="009D775E">
        <w:rPr>
          <w:rFonts w:ascii="Times New Roman" w:hAnsi="Times New Roman" w:cs="Times New Roman"/>
        </w:rPr>
        <w:t xml:space="preserve">-Fung and Knight, 2009; </w:t>
      </w:r>
      <w:r w:rsidR="006E40FA">
        <w:rPr>
          <w:rFonts w:ascii="Times New Roman" w:hAnsi="Times New Roman" w:cs="Times New Roman"/>
        </w:rPr>
        <w:t xml:space="preserve">Genzkow et al., </w:t>
      </w:r>
      <w:r w:rsidR="009D775E" w:rsidRPr="009D775E">
        <w:rPr>
          <w:rFonts w:ascii="Times New Roman" w:hAnsi="Times New Roman" w:cs="Times New Roman"/>
        </w:rPr>
        <w:t xml:space="preserve">2011; </w:t>
      </w:r>
      <w:r w:rsidR="00C1641C" w:rsidRPr="009D775E">
        <w:rPr>
          <w:rFonts w:ascii="Times New Roman" w:hAnsi="Times New Roman" w:cs="Times New Roman"/>
        </w:rPr>
        <w:t xml:space="preserve">Enikolopov et al., </w:t>
      </w:r>
      <w:r w:rsidR="00FE2434" w:rsidRPr="009D775E">
        <w:rPr>
          <w:rFonts w:ascii="Times New Roman" w:hAnsi="Times New Roman" w:cs="Times New Roman"/>
        </w:rPr>
        <w:t>2011; Durante and Knight, 2012</w:t>
      </w:r>
      <w:r w:rsidR="00334ABA" w:rsidRPr="009D775E">
        <w:rPr>
          <w:rFonts w:ascii="Times New Roman" w:hAnsi="Times New Roman" w:cs="Times New Roman"/>
        </w:rPr>
        <w:t xml:space="preserve">; </w:t>
      </w:r>
      <w:r w:rsidR="004564C4" w:rsidRPr="004564C4">
        <w:rPr>
          <w:rFonts w:ascii="Times New Roman" w:hAnsi="Times New Roman" w:cs="Times New Roman"/>
        </w:rPr>
        <w:t>Durante et al., 2014</w:t>
      </w:r>
      <w:r w:rsidR="004564C4">
        <w:rPr>
          <w:rFonts w:ascii="Times New Roman" w:hAnsi="Times New Roman" w:cs="Times New Roman"/>
        </w:rPr>
        <w:t xml:space="preserve">; </w:t>
      </w:r>
      <w:r w:rsidR="00334ABA" w:rsidRPr="009D775E">
        <w:rPr>
          <w:rFonts w:ascii="Times New Roman" w:hAnsi="Times New Roman" w:cs="Times New Roman"/>
        </w:rPr>
        <w:t>Adena et al., 2015; Miner, 2015</w:t>
      </w:r>
      <w:r w:rsidR="00FE2434" w:rsidRPr="009D775E">
        <w:rPr>
          <w:rFonts w:ascii="Times New Roman" w:hAnsi="Times New Roman" w:cs="Times New Roman"/>
        </w:rPr>
        <w:t>)</w:t>
      </w:r>
      <w:r w:rsidR="004564C4">
        <w:rPr>
          <w:rFonts w:ascii="Times New Roman" w:hAnsi="Times New Roman" w:cs="Times New Roman"/>
        </w:rPr>
        <w:t xml:space="preserve">; </w:t>
      </w:r>
      <w:r w:rsidR="00283BD7" w:rsidRPr="009D775E">
        <w:rPr>
          <w:rFonts w:ascii="Times New Roman" w:hAnsi="Times New Roman" w:cs="Times New Roman"/>
        </w:rPr>
        <w:t xml:space="preserve">the </w:t>
      </w:r>
      <w:r w:rsidR="00A01559" w:rsidRPr="009D775E">
        <w:rPr>
          <w:rFonts w:ascii="Times New Roman" w:hAnsi="Times New Roman" w:cs="Times New Roman"/>
        </w:rPr>
        <w:t xml:space="preserve">role </w:t>
      </w:r>
      <w:r w:rsidR="00283BD7" w:rsidRPr="009D775E">
        <w:rPr>
          <w:rFonts w:ascii="Times New Roman" w:hAnsi="Times New Roman" w:cs="Times New Roman"/>
        </w:rPr>
        <w:t xml:space="preserve">of </w:t>
      </w:r>
      <w:r w:rsidR="00BC7C64">
        <w:rPr>
          <w:rFonts w:ascii="Times New Roman" w:hAnsi="Times New Roman" w:cs="Times New Roman"/>
        </w:rPr>
        <w:t>m</w:t>
      </w:r>
      <w:r w:rsidR="00C1641C" w:rsidRPr="009D775E">
        <w:rPr>
          <w:rFonts w:ascii="Times New Roman" w:hAnsi="Times New Roman" w:cs="Times New Roman"/>
        </w:rPr>
        <w:t xml:space="preserve">ass </w:t>
      </w:r>
      <w:r w:rsidR="00BC7C64">
        <w:rPr>
          <w:rFonts w:ascii="Times New Roman" w:hAnsi="Times New Roman" w:cs="Times New Roman"/>
        </w:rPr>
        <w:t>m</w:t>
      </w:r>
      <w:r w:rsidR="00283BD7" w:rsidRPr="009D775E">
        <w:rPr>
          <w:rFonts w:ascii="Times New Roman" w:hAnsi="Times New Roman" w:cs="Times New Roman"/>
        </w:rPr>
        <w:t>edia in</w:t>
      </w:r>
      <w:r w:rsidR="00A01559" w:rsidRPr="009D775E">
        <w:rPr>
          <w:rFonts w:ascii="Times New Roman" w:hAnsi="Times New Roman" w:cs="Times New Roman"/>
        </w:rPr>
        <w:t xml:space="preserve"> shaping political and economic outcomes</w:t>
      </w:r>
      <w:r w:rsidR="0063071C" w:rsidRPr="009D775E">
        <w:rPr>
          <w:rFonts w:ascii="Times New Roman" w:hAnsi="Times New Roman" w:cs="Times New Roman"/>
        </w:rPr>
        <w:t xml:space="preserve"> (</w:t>
      </w:r>
      <w:r w:rsidR="009D775E" w:rsidRPr="009D775E">
        <w:rPr>
          <w:rFonts w:ascii="Times New Roman" w:hAnsi="Times New Roman" w:cs="Times New Roman"/>
        </w:rPr>
        <w:t xml:space="preserve">Besley &amp; Burgess, 2002; Hamilton, 2003; Djankov, 2003; Gentzkow et al., 2004; Strömberg, 2004; </w:t>
      </w:r>
      <w:r w:rsidR="00A01559" w:rsidRPr="009D775E">
        <w:rPr>
          <w:rFonts w:ascii="Times New Roman" w:hAnsi="Times New Roman" w:cs="Times New Roman"/>
        </w:rPr>
        <w:t>Freille et al</w:t>
      </w:r>
      <w:r w:rsidR="00CC0B24">
        <w:rPr>
          <w:rFonts w:ascii="Times New Roman" w:hAnsi="Times New Roman" w:cs="Times New Roman"/>
        </w:rPr>
        <w:t>.</w:t>
      </w:r>
      <w:r w:rsidR="00A01559" w:rsidRPr="009D775E">
        <w:rPr>
          <w:rFonts w:ascii="Times New Roman" w:hAnsi="Times New Roman" w:cs="Times New Roman"/>
        </w:rPr>
        <w:t>, 2007; Strömberg, 2010)</w:t>
      </w:r>
      <w:r w:rsidR="004564C4">
        <w:rPr>
          <w:rFonts w:ascii="Times New Roman" w:hAnsi="Times New Roman" w:cs="Times New Roman"/>
        </w:rPr>
        <w:t xml:space="preserve">; </w:t>
      </w:r>
      <w:r w:rsidR="00ED79C8">
        <w:rPr>
          <w:rFonts w:ascii="Times New Roman" w:hAnsi="Times New Roman" w:cs="Times New Roman"/>
        </w:rPr>
        <w:t xml:space="preserve">and </w:t>
      </w:r>
      <w:r w:rsidR="004564C4">
        <w:rPr>
          <w:rFonts w:ascii="Times New Roman" w:hAnsi="Times New Roman" w:cs="Times New Roman"/>
        </w:rPr>
        <w:t>specifically</w:t>
      </w:r>
      <w:r w:rsidR="00BC7C64">
        <w:rPr>
          <w:rFonts w:ascii="Times New Roman" w:hAnsi="Times New Roman" w:cs="Times New Roman"/>
        </w:rPr>
        <w:t>, the political economy of the i</w:t>
      </w:r>
      <w:r w:rsidR="004564C4">
        <w:rPr>
          <w:rFonts w:ascii="Times New Roman" w:hAnsi="Times New Roman" w:cs="Times New Roman"/>
        </w:rPr>
        <w:t>nternet (Gentzkow and Shapiro, 2011;</w:t>
      </w:r>
      <w:r w:rsidR="004564C4" w:rsidRPr="004564C4">
        <w:rPr>
          <w:rFonts w:ascii="Times New Roman" w:hAnsi="Times New Roman" w:cs="Times New Roman"/>
        </w:rPr>
        <w:t xml:space="preserve"> Czernich, 2012; Enikolopov et al., 2012; Falck et al.</w:t>
      </w:r>
      <w:r w:rsidR="00ED79C8">
        <w:rPr>
          <w:rFonts w:ascii="Times New Roman" w:hAnsi="Times New Roman" w:cs="Times New Roman"/>
        </w:rPr>
        <w:t xml:space="preserve">, 2014; Campante et al., 2013). </w:t>
      </w:r>
      <w:r w:rsidR="00ED79C8">
        <w:rPr>
          <w:rFonts w:ascii="Times New Roman" w:hAnsi="Times New Roman" w:cs="Times New Roman"/>
        </w:rPr>
        <w:lastRenderedPageBreak/>
        <w:t>T</w:t>
      </w:r>
      <w:r w:rsidRPr="009D775E">
        <w:rPr>
          <w:rFonts w:ascii="Times New Roman" w:hAnsi="Times New Roman" w:cs="Times New Roman"/>
        </w:rPr>
        <w:t>here are also theoretica</w:t>
      </w:r>
      <w:r w:rsidR="00BC7C64">
        <w:rPr>
          <w:rFonts w:ascii="Times New Roman" w:hAnsi="Times New Roman" w:cs="Times New Roman"/>
        </w:rPr>
        <w:t>l studies proposing models for media b</w:t>
      </w:r>
      <w:r w:rsidRPr="009D775E">
        <w:rPr>
          <w:rFonts w:ascii="Times New Roman" w:hAnsi="Times New Roman" w:cs="Times New Roman"/>
        </w:rPr>
        <w:t>ias and their implications</w:t>
      </w:r>
      <w:r w:rsidR="009D775E">
        <w:rPr>
          <w:rFonts w:ascii="Times New Roman" w:hAnsi="Times New Roman" w:cs="Times New Roman"/>
        </w:rPr>
        <w:t xml:space="preserve"> (</w:t>
      </w:r>
      <w:r w:rsidR="006E40FA">
        <w:rPr>
          <w:rFonts w:ascii="Times New Roman" w:hAnsi="Times New Roman" w:cs="Times New Roman"/>
        </w:rPr>
        <w:t xml:space="preserve">Baron, 2004; Gentzkow and Shapiro, 2005; </w:t>
      </w:r>
      <w:r w:rsidR="006E40FA" w:rsidRPr="006E40FA">
        <w:rPr>
          <w:rFonts w:ascii="Times New Roman" w:hAnsi="Times New Roman" w:cs="Times New Roman"/>
        </w:rPr>
        <w:t>M</w:t>
      </w:r>
      <w:r w:rsidR="006E40FA">
        <w:rPr>
          <w:rFonts w:ascii="Times New Roman" w:hAnsi="Times New Roman" w:cs="Times New Roman"/>
        </w:rPr>
        <w:t xml:space="preserve">ullainathan and Shleifer, </w:t>
      </w:r>
      <w:r w:rsidR="006E40FA" w:rsidRPr="006E40FA">
        <w:rPr>
          <w:rFonts w:ascii="Times New Roman" w:hAnsi="Times New Roman" w:cs="Times New Roman"/>
        </w:rPr>
        <w:t>2005</w:t>
      </w:r>
      <w:r w:rsidR="006E40FA">
        <w:rPr>
          <w:rFonts w:ascii="Times New Roman" w:hAnsi="Times New Roman" w:cs="Times New Roman"/>
        </w:rPr>
        <w:t>; Besley and Pratt, 2006)</w:t>
      </w:r>
      <w:r w:rsidRPr="009D775E">
        <w:rPr>
          <w:rFonts w:ascii="Times New Roman" w:hAnsi="Times New Roman" w:cs="Times New Roman"/>
        </w:rPr>
        <w:t>.</w:t>
      </w:r>
    </w:p>
    <w:p w:rsidR="00260600" w:rsidRDefault="00CA3172" w:rsidP="000F01EA">
      <w:pPr>
        <w:spacing w:line="480" w:lineRule="auto"/>
        <w:ind w:firstLine="360"/>
        <w:jc w:val="both"/>
        <w:rPr>
          <w:rFonts w:ascii="Times New Roman" w:hAnsi="Times New Roman" w:cs="Times New Roman"/>
        </w:rPr>
      </w:pPr>
      <w:r w:rsidRPr="00445E4F">
        <w:rPr>
          <w:rFonts w:ascii="Times New Roman" w:hAnsi="Times New Roman" w:cs="Times New Roman"/>
        </w:rPr>
        <w:t>Among the theoretical studies</w:t>
      </w:r>
      <w:r w:rsidR="00805D07" w:rsidRPr="00445E4F">
        <w:rPr>
          <w:rFonts w:ascii="Times New Roman" w:hAnsi="Times New Roman" w:cs="Times New Roman"/>
        </w:rPr>
        <w:t>,</w:t>
      </w:r>
      <w:r w:rsidRPr="00445E4F">
        <w:rPr>
          <w:rFonts w:ascii="Times New Roman" w:hAnsi="Times New Roman" w:cs="Times New Roman"/>
        </w:rPr>
        <w:t xml:space="preserve"> Besley </w:t>
      </w:r>
      <w:r w:rsidR="006E40FA">
        <w:rPr>
          <w:rFonts w:ascii="Times New Roman" w:hAnsi="Times New Roman" w:cs="Times New Roman"/>
        </w:rPr>
        <w:t xml:space="preserve">and Pratt </w:t>
      </w:r>
      <w:r w:rsidR="00334ABA" w:rsidRPr="00445E4F">
        <w:rPr>
          <w:rFonts w:ascii="Times New Roman" w:hAnsi="Times New Roman" w:cs="Times New Roman"/>
        </w:rPr>
        <w:t>(</w:t>
      </w:r>
      <w:r w:rsidRPr="00445E4F">
        <w:rPr>
          <w:rFonts w:ascii="Times New Roman" w:hAnsi="Times New Roman" w:cs="Times New Roman"/>
        </w:rPr>
        <w:t>2006</w:t>
      </w:r>
      <w:r w:rsidR="00334ABA" w:rsidRPr="00445E4F">
        <w:rPr>
          <w:rFonts w:ascii="Times New Roman" w:hAnsi="Times New Roman" w:cs="Times New Roman"/>
        </w:rPr>
        <w:t>)</w:t>
      </w:r>
      <w:r w:rsidRPr="00445E4F">
        <w:rPr>
          <w:rFonts w:ascii="Times New Roman" w:hAnsi="Times New Roman" w:cs="Times New Roman"/>
        </w:rPr>
        <w:t xml:space="preserve"> </w:t>
      </w:r>
      <w:r w:rsidR="006E40FA">
        <w:rPr>
          <w:rFonts w:ascii="Times New Roman" w:hAnsi="Times New Roman" w:cs="Times New Roman"/>
        </w:rPr>
        <w:t>develop</w:t>
      </w:r>
      <w:r w:rsidR="00BC7C64">
        <w:rPr>
          <w:rFonts w:ascii="Times New Roman" w:hAnsi="Times New Roman" w:cs="Times New Roman"/>
        </w:rPr>
        <w:t xml:space="preserve"> a model for political accountability and </w:t>
      </w:r>
      <w:r w:rsidR="009C1F9F">
        <w:rPr>
          <w:rFonts w:ascii="Times New Roman" w:hAnsi="Times New Roman" w:cs="Times New Roman"/>
        </w:rPr>
        <w:t xml:space="preserve">mass </w:t>
      </w:r>
      <w:r w:rsidR="00BC7C64">
        <w:rPr>
          <w:rFonts w:ascii="Times New Roman" w:hAnsi="Times New Roman" w:cs="Times New Roman"/>
        </w:rPr>
        <w:t>m</w:t>
      </w:r>
      <w:r w:rsidR="00334ABA" w:rsidRPr="00445E4F">
        <w:rPr>
          <w:rFonts w:ascii="Times New Roman" w:hAnsi="Times New Roman" w:cs="Times New Roman"/>
        </w:rPr>
        <w:t xml:space="preserve">edia. Media capture by government is endogenous. Government can capture media and influence political outcomes. </w:t>
      </w:r>
      <w:r w:rsidR="006E40FA">
        <w:rPr>
          <w:rFonts w:ascii="Times New Roman" w:hAnsi="Times New Roman" w:cs="Times New Roman"/>
        </w:rPr>
        <w:t>In this model, v</w:t>
      </w:r>
      <w:r w:rsidR="00334ABA" w:rsidRPr="00445E4F">
        <w:rPr>
          <w:rFonts w:ascii="Times New Roman" w:hAnsi="Times New Roman" w:cs="Times New Roman"/>
        </w:rPr>
        <w:t xml:space="preserve">oters use </w:t>
      </w:r>
      <w:r w:rsidR="002E1ECB" w:rsidRPr="00445E4F">
        <w:rPr>
          <w:rFonts w:ascii="Times New Roman" w:hAnsi="Times New Roman" w:cs="Times New Roman"/>
        </w:rPr>
        <w:t>available</w:t>
      </w:r>
      <w:r w:rsidR="00334ABA" w:rsidRPr="00445E4F">
        <w:rPr>
          <w:rFonts w:ascii="Times New Roman" w:hAnsi="Times New Roman" w:cs="Times New Roman"/>
        </w:rPr>
        <w:t xml:space="preserve"> information to </w:t>
      </w:r>
      <w:r w:rsidR="00CF1A71">
        <w:rPr>
          <w:rFonts w:ascii="Times New Roman" w:hAnsi="Times New Roman" w:cs="Times New Roman"/>
        </w:rPr>
        <w:t>determine</w:t>
      </w:r>
      <w:r w:rsidR="00334ABA" w:rsidRPr="00445E4F">
        <w:rPr>
          <w:rFonts w:ascii="Times New Roman" w:hAnsi="Times New Roman" w:cs="Times New Roman"/>
        </w:rPr>
        <w:t xml:space="preserve"> whether to keep the current party in power or replace it wit</w:t>
      </w:r>
      <w:r w:rsidR="006E40FA">
        <w:rPr>
          <w:rFonts w:ascii="Times New Roman" w:hAnsi="Times New Roman" w:cs="Times New Roman"/>
        </w:rPr>
        <w:t>h the opposition. I</w:t>
      </w:r>
      <w:r w:rsidR="00334ABA" w:rsidRPr="00445E4F">
        <w:rPr>
          <w:rFonts w:ascii="Times New Roman" w:hAnsi="Times New Roman" w:cs="Times New Roman"/>
        </w:rPr>
        <w:t xml:space="preserve">nformation is provided endogenously by the media industry. One of the main implications of the model is that changes in concentration of market affect welfare. Also, media pluralism provides effective protection against capture because the </w:t>
      </w:r>
      <w:r w:rsidR="00CF1A71">
        <w:rPr>
          <w:rFonts w:ascii="Times New Roman" w:hAnsi="Times New Roman" w:cs="Times New Roman"/>
        </w:rPr>
        <w:t>presence</w:t>
      </w:r>
      <w:r w:rsidR="00334ABA" w:rsidRPr="00445E4F">
        <w:rPr>
          <w:rFonts w:ascii="Times New Roman" w:hAnsi="Times New Roman" w:cs="Times New Roman"/>
        </w:rPr>
        <w:t xml:space="preserve"> of a large </w:t>
      </w:r>
      <w:r w:rsidR="00CF1A71">
        <w:rPr>
          <w:rFonts w:ascii="Times New Roman" w:hAnsi="Times New Roman" w:cs="Times New Roman"/>
        </w:rPr>
        <w:t>quantity</w:t>
      </w:r>
      <w:r w:rsidR="00334ABA" w:rsidRPr="00445E4F">
        <w:rPr>
          <w:rFonts w:ascii="Times New Roman" w:hAnsi="Times New Roman" w:cs="Times New Roman"/>
        </w:rPr>
        <w:t xml:space="preserve"> of independent media organizations makes it less </w:t>
      </w:r>
      <w:r w:rsidR="00CF1A71">
        <w:rPr>
          <w:rFonts w:ascii="Times New Roman" w:hAnsi="Times New Roman" w:cs="Times New Roman"/>
        </w:rPr>
        <w:t>probable</w:t>
      </w:r>
      <w:r w:rsidR="00334ABA" w:rsidRPr="00445E4F">
        <w:rPr>
          <w:rFonts w:ascii="Times New Roman" w:hAnsi="Times New Roman" w:cs="Times New Roman"/>
        </w:rPr>
        <w:t xml:space="preserve"> that the government controls news </w:t>
      </w:r>
      <w:r w:rsidR="00CF1A71">
        <w:rPr>
          <w:rFonts w:ascii="Times New Roman" w:hAnsi="Times New Roman" w:cs="Times New Roman"/>
        </w:rPr>
        <w:t>supply</w:t>
      </w:r>
      <w:r w:rsidR="00334ABA" w:rsidRPr="00445E4F">
        <w:rPr>
          <w:rFonts w:ascii="Times New Roman" w:hAnsi="Times New Roman" w:cs="Times New Roman"/>
        </w:rPr>
        <w:t xml:space="preserve"> in equilibrium.</w:t>
      </w:r>
    </w:p>
    <w:p w:rsidR="00ED79C8" w:rsidRDefault="00FF1B01" w:rsidP="000F01EA">
      <w:pPr>
        <w:spacing w:line="480" w:lineRule="auto"/>
        <w:ind w:firstLine="360"/>
        <w:jc w:val="both"/>
        <w:rPr>
          <w:rFonts w:ascii="Times New Roman" w:hAnsi="Times New Roman" w:cs="Times New Roman"/>
        </w:rPr>
      </w:pPr>
      <w:r>
        <w:rPr>
          <w:rFonts w:ascii="Times New Roman" w:hAnsi="Times New Roman" w:cs="Times New Roman"/>
        </w:rPr>
        <w:t>Regarding the empirical studies, o</w:t>
      </w:r>
      <w:r w:rsidR="006E40FA" w:rsidRPr="00445E4F">
        <w:rPr>
          <w:rFonts w:ascii="Times New Roman" w:hAnsi="Times New Roman" w:cs="Times New Roman"/>
        </w:rPr>
        <w:t xml:space="preserve">ne of the main conclusions is that the media possess a </w:t>
      </w:r>
      <w:r w:rsidR="00CF1A71" w:rsidRPr="00445E4F">
        <w:rPr>
          <w:rFonts w:ascii="Times New Roman" w:hAnsi="Times New Roman" w:cs="Times New Roman"/>
        </w:rPr>
        <w:t>significant</w:t>
      </w:r>
      <w:r w:rsidR="006E40FA" w:rsidRPr="00445E4F">
        <w:rPr>
          <w:rFonts w:ascii="Times New Roman" w:hAnsi="Times New Roman" w:cs="Times New Roman"/>
        </w:rPr>
        <w:t xml:space="preserve"> power of political persuasion in countries </w:t>
      </w:r>
      <w:r w:rsidR="00CF1A71">
        <w:rPr>
          <w:rFonts w:ascii="Times New Roman" w:hAnsi="Times New Roman" w:cs="Times New Roman"/>
        </w:rPr>
        <w:t>with</w:t>
      </w:r>
      <w:r w:rsidR="006E40FA" w:rsidRPr="00445E4F">
        <w:rPr>
          <w:rFonts w:ascii="Times New Roman" w:hAnsi="Times New Roman" w:cs="Times New Roman"/>
        </w:rPr>
        <w:t xml:space="preserve"> weak democratic institutions (Enikolopov et al., 2011)</w:t>
      </w:r>
      <w:r w:rsidR="00EC0FBD">
        <w:rPr>
          <w:rFonts w:ascii="Times New Roman" w:hAnsi="Times New Roman" w:cs="Times New Roman"/>
        </w:rPr>
        <w:t>, and that</w:t>
      </w:r>
      <w:r w:rsidR="004D52DD">
        <w:rPr>
          <w:rFonts w:ascii="Times New Roman" w:hAnsi="Times New Roman" w:cs="Times New Roman"/>
        </w:rPr>
        <w:t xml:space="preserve"> the media effects on voting are significant</w:t>
      </w:r>
      <w:r w:rsidR="00ED79C8">
        <w:rPr>
          <w:rFonts w:ascii="Times New Roman" w:hAnsi="Times New Roman" w:cs="Times New Roman"/>
        </w:rPr>
        <w:t>ly</w:t>
      </w:r>
      <w:r w:rsidR="004D52DD">
        <w:rPr>
          <w:rFonts w:ascii="Times New Roman" w:hAnsi="Times New Roman" w:cs="Times New Roman"/>
        </w:rPr>
        <w:t xml:space="preserve"> </w:t>
      </w:r>
      <w:r w:rsidR="006B63A0">
        <w:rPr>
          <w:rFonts w:ascii="Times New Roman" w:hAnsi="Times New Roman" w:cs="Times New Roman"/>
        </w:rPr>
        <w:t>high</w:t>
      </w:r>
      <w:r w:rsidR="00ED79C8">
        <w:rPr>
          <w:rFonts w:ascii="Times New Roman" w:hAnsi="Times New Roman" w:cs="Times New Roman"/>
        </w:rPr>
        <w:t xml:space="preserve"> in settings where </w:t>
      </w:r>
      <w:r w:rsidR="006B63A0">
        <w:rPr>
          <w:rFonts w:ascii="Times New Roman" w:hAnsi="Times New Roman" w:cs="Times New Roman"/>
        </w:rPr>
        <w:t>an inde</w:t>
      </w:r>
      <w:r w:rsidR="006B63A0" w:rsidRPr="006B63A0">
        <w:rPr>
          <w:rFonts w:ascii="Times New Roman" w:hAnsi="Times New Roman" w:cs="Times New Roman"/>
        </w:rPr>
        <w:t xml:space="preserve">pendent media </w:t>
      </w:r>
      <w:r w:rsidR="00CF1A71">
        <w:rPr>
          <w:rFonts w:ascii="Times New Roman" w:hAnsi="Times New Roman" w:cs="Times New Roman"/>
        </w:rPr>
        <w:t>provider</w:t>
      </w:r>
      <w:r w:rsidR="006B63A0" w:rsidRPr="006B63A0">
        <w:rPr>
          <w:rFonts w:ascii="Times New Roman" w:hAnsi="Times New Roman" w:cs="Times New Roman"/>
        </w:rPr>
        <w:t xml:space="preserve"> enters a market </w:t>
      </w:r>
      <w:r w:rsidR="00CF1A71">
        <w:rPr>
          <w:rFonts w:ascii="Times New Roman" w:hAnsi="Times New Roman" w:cs="Times New Roman"/>
        </w:rPr>
        <w:t>where</w:t>
      </w:r>
      <w:r w:rsidR="006B63A0">
        <w:rPr>
          <w:rFonts w:ascii="Times New Roman" w:hAnsi="Times New Roman" w:cs="Times New Roman"/>
        </w:rPr>
        <w:t xml:space="preserve"> media</w:t>
      </w:r>
      <w:r w:rsidR="00CF1A71">
        <w:rPr>
          <w:rFonts w:ascii="Times New Roman" w:hAnsi="Times New Roman" w:cs="Times New Roman"/>
        </w:rPr>
        <w:t xml:space="preserve"> is captured by the state</w:t>
      </w:r>
      <w:r w:rsidR="006B63A0">
        <w:rPr>
          <w:rFonts w:ascii="Times New Roman" w:hAnsi="Times New Roman" w:cs="Times New Roman"/>
        </w:rPr>
        <w:t xml:space="preserve"> (Strömberg, 2015)</w:t>
      </w:r>
      <w:r w:rsidR="006E40FA" w:rsidRPr="00445E4F">
        <w:rPr>
          <w:rFonts w:ascii="Times New Roman" w:hAnsi="Times New Roman" w:cs="Times New Roman"/>
        </w:rPr>
        <w:t xml:space="preserve">. </w:t>
      </w:r>
    </w:p>
    <w:p w:rsidR="00ED79C8" w:rsidRDefault="006E40FA" w:rsidP="000F01EA">
      <w:pPr>
        <w:spacing w:line="480" w:lineRule="auto"/>
        <w:ind w:firstLine="360"/>
        <w:jc w:val="both"/>
        <w:rPr>
          <w:rFonts w:ascii="Times New Roman" w:hAnsi="Times New Roman" w:cs="Times New Roman"/>
        </w:rPr>
      </w:pPr>
      <w:r>
        <w:rPr>
          <w:rFonts w:ascii="Times New Roman" w:hAnsi="Times New Roman" w:cs="Times New Roman"/>
        </w:rPr>
        <w:t>Specifically r</w:t>
      </w:r>
      <w:r w:rsidRPr="00445E4F">
        <w:rPr>
          <w:rFonts w:ascii="Times New Roman" w:hAnsi="Times New Roman" w:cs="Times New Roman"/>
        </w:rPr>
        <w:t xml:space="preserve">egarding internet, </w:t>
      </w:r>
      <w:r w:rsidRPr="003B495E">
        <w:rPr>
          <w:rFonts w:ascii="Times New Roman" w:hAnsi="Times New Roman" w:cs="Times New Roman"/>
        </w:rPr>
        <w:t xml:space="preserve">Miner (2015) </w:t>
      </w:r>
      <w:r>
        <w:rPr>
          <w:rFonts w:ascii="Times New Roman" w:hAnsi="Times New Roman" w:cs="Times New Roman"/>
        </w:rPr>
        <w:t>s</w:t>
      </w:r>
      <w:r w:rsidRPr="00445E4F">
        <w:rPr>
          <w:rFonts w:ascii="Times New Roman" w:hAnsi="Times New Roman" w:cs="Times New Roman"/>
        </w:rPr>
        <w:t>tudies its effect</w:t>
      </w:r>
      <w:r w:rsidR="00283AF1">
        <w:rPr>
          <w:rFonts w:ascii="Times New Roman" w:hAnsi="Times New Roman" w:cs="Times New Roman"/>
        </w:rPr>
        <w:t xml:space="preserve"> o</w:t>
      </w:r>
      <w:r w:rsidRPr="00445E4F">
        <w:rPr>
          <w:rFonts w:ascii="Times New Roman" w:hAnsi="Times New Roman" w:cs="Times New Roman"/>
        </w:rPr>
        <w:t xml:space="preserve">n </w:t>
      </w:r>
      <w:r w:rsidR="00283AF1">
        <w:rPr>
          <w:rFonts w:ascii="Times New Roman" w:hAnsi="Times New Roman" w:cs="Times New Roman"/>
        </w:rPr>
        <w:t xml:space="preserve">the </w:t>
      </w:r>
      <w:r w:rsidRPr="00445E4F">
        <w:rPr>
          <w:rFonts w:ascii="Times New Roman" w:hAnsi="Times New Roman" w:cs="Times New Roman"/>
        </w:rPr>
        <w:t xml:space="preserve">elections results of 2008 in Malaysia. </w:t>
      </w:r>
      <w:r w:rsidR="00E27363">
        <w:rPr>
          <w:rFonts w:ascii="Times New Roman" w:hAnsi="Times New Roman" w:cs="Times New Roman"/>
        </w:rPr>
        <w:t xml:space="preserve">He first develops a </w:t>
      </w:r>
      <w:r w:rsidR="00CF1A71">
        <w:rPr>
          <w:rFonts w:ascii="Times New Roman" w:hAnsi="Times New Roman" w:cs="Times New Roman"/>
        </w:rPr>
        <w:t xml:space="preserve">theoretical model </w:t>
      </w:r>
      <w:r w:rsidR="00E27363" w:rsidRPr="00E27363">
        <w:rPr>
          <w:rFonts w:ascii="Times New Roman" w:hAnsi="Times New Roman" w:cs="Times New Roman"/>
        </w:rPr>
        <w:t xml:space="preserve">for understanding </w:t>
      </w:r>
      <w:r w:rsidR="00CF1A71">
        <w:rPr>
          <w:rFonts w:ascii="Times New Roman" w:hAnsi="Times New Roman" w:cs="Times New Roman"/>
        </w:rPr>
        <w:t>the influence of internet on</w:t>
      </w:r>
      <w:r w:rsidR="00E27363" w:rsidRPr="00E27363">
        <w:rPr>
          <w:rFonts w:ascii="Times New Roman" w:hAnsi="Times New Roman" w:cs="Times New Roman"/>
        </w:rPr>
        <w:t xml:space="preserve"> voting outcomes </w:t>
      </w:r>
      <w:r w:rsidR="00DF58D7">
        <w:rPr>
          <w:rFonts w:ascii="Times New Roman" w:hAnsi="Times New Roman" w:cs="Times New Roman"/>
        </w:rPr>
        <w:t>in an environment where</w:t>
      </w:r>
      <w:r w:rsidR="00E27363" w:rsidRPr="00E27363">
        <w:rPr>
          <w:rFonts w:ascii="Times New Roman" w:hAnsi="Times New Roman" w:cs="Times New Roman"/>
        </w:rPr>
        <w:t xml:space="preserve"> </w:t>
      </w:r>
      <w:r w:rsidR="00DF58D7">
        <w:rPr>
          <w:rFonts w:ascii="Times New Roman" w:hAnsi="Times New Roman" w:cs="Times New Roman"/>
        </w:rPr>
        <w:t>suppliers</w:t>
      </w:r>
      <w:r w:rsidR="00E27363" w:rsidRPr="00E27363">
        <w:rPr>
          <w:rFonts w:ascii="Times New Roman" w:hAnsi="Times New Roman" w:cs="Times New Roman"/>
        </w:rPr>
        <w:t xml:space="preserve"> of information are </w:t>
      </w:r>
      <w:r w:rsidR="00DF58D7">
        <w:rPr>
          <w:rFonts w:ascii="Times New Roman" w:hAnsi="Times New Roman" w:cs="Times New Roman"/>
        </w:rPr>
        <w:t>captured by government (in Malaysia all media, except for</w:t>
      </w:r>
      <w:r w:rsidR="00283AF1">
        <w:rPr>
          <w:rFonts w:ascii="Times New Roman" w:hAnsi="Times New Roman" w:cs="Times New Roman"/>
        </w:rPr>
        <w:t xml:space="preserve"> internet</w:t>
      </w:r>
      <w:r w:rsidR="00DF58D7">
        <w:rPr>
          <w:rFonts w:ascii="Times New Roman" w:hAnsi="Times New Roman" w:cs="Times New Roman"/>
        </w:rPr>
        <w:t>,</w:t>
      </w:r>
      <w:r w:rsidR="00283AF1">
        <w:rPr>
          <w:rFonts w:ascii="Times New Roman" w:hAnsi="Times New Roman" w:cs="Times New Roman"/>
        </w:rPr>
        <w:t xml:space="preserve"> is captured by </w:t>
      </w:r>
      <w:r w:rsidR="00DF58D7">
        <w:rPr>
          <w:rFonts w:ascii="Times New Roman" w:hAnsi="Times New Roman" w:cs="Times New Roman"/>
        </w:rPr>
        <w:t>state</w:t>
      </w:r>
      <w:r w:rsidR="00283AF1">
        <w:rPr>
          <w:rFonts w:ascii="Times New Roman" w:hAnsi="Times New Roman" w:cs="Times New Roman"/>
        </w:rPr>
        <w:t xml:space="preserve"> according to the author)</w:t>
      </w:r>
      <w:r w:rsidR="00E27363" w:rsidRPr="00E27363">
        <w:rPr>
          <w:rFonts w:ascii="Times New Roman" w:hAnsi="Times New Roman" w:cs="Times New Roman"/>
        </w:rPr>
        <w:t xml:space="preserve">. </w:t>
      </w:r>
      <w:r w:rsidR="00DF58D7">
        <w:rPr>
          <w:rFonts w:ascii="Times New Roman" w:hAnsi="Times New Roman" w:cs="Times New Roman"/>
        </w:rPr>
        <w:t xml:space="preserve">Author elaborates from previous results from </w:t>
      </w:r>
      <w:r w:rsidR="00E27363" w:rsidRPr="00E27363">
        <w:rPr>
          <w:rFonts w:ascii="Times New Roman" w:hAnsi="Times New Roman" w:cs="Times New Roman"/>
        </w:rPr>
        <w:t>Besley and Prat (2006)</w:t>
      </w:r>
      <w:r w:rsidR="00DF58D7">
        <w:rPr>
          <w:rFonts w:ascii="Times New Roman" w:hAnsi="Times New Roman" w:cs="Times New Roman"/>
        </w:rPr>
        <w:t xml:space="preserve">. Furthermore, Miner (2015) </w:t>
      </w:r>
      <w:r w:rsidR="00E27363" w:rsidRPr="00E27363">
        <w:rPr>
          <w:rFonts w:ascii="Times New Roman" w:hAnsi="Times New Roman" w:cs="Times New Roman"/>
        </w:rPr>
        <w:t>account</w:t>
      </w:r>
      <w:r w:rsidR="00DF58D7">
        <w:rPr>
          <w:rFonts w:ascii="Times New Roman" w:hAnsi="Times New Roman" w:cs="Times New Roman"/>
        </w:rPr>
        <w:t>s</w:t>
      </w:r>
      <w:r w:rsidR="00E27363" w:rsidRPr="00E27363">
        <w:rPr>
          <w:rFonts w:ascii="Times New Roman" w:hAnsi="Times New Roman" w:cs="Times New Roman"/>
        </w:rPr>
        <w:t xml:space="preserve"> for differences between traditional me</w:t>
      </w:r>
      <w:r w:rsidR="00DF58D7">
        <w:rPr>
          <w:rFonts w:ascii="Times New Roman" w:hAnsi="Times New Roman" w:cs="Times New Roman"/>
        </w:rPr>
        <w:t>dia</w:t>
      </w:r>
      <w:r w:rsidR="00283AF1">
        <w:rPr>
          <w:rFonts w:ascii="Times New Roman" w:hAnsi="Times New Roman" w:cs="Times New Roman"/>
        </w:rPr>
        <w:t xml:space="preserve"> (</w:t>
      </w:r>
      <w:r w:rsidR="00E27363" w:rsidRPr="00E27363">
        <w:rPr>
          <w:rFonts w:ascii="Times New Roman" w:hAnsi="Times New Roman" w:cs="Times New Roman"/>
        </w:rPr>
        <w:t xml:space="preserve">TV, radio, </w:t>
      </w:r>
      <w:r w:rsidR="00283AF1">
        <w:rPr>
          <w:rFonts w:ascii="Times New Roman" w:hAnsi="Times New Roman" w:cs="Times New Roman"/>
        </w:rPr>
        <w:t>newspapers</w:t>
      </w:r>
      <w:r w:rsidR="00E27363" w:rsidRPr="00E27363">
        <w:rPr>
          <w:rFonts w:ascii="Times New Roman" w:hAnsi="Times New Roman" w:cs="Times New Roman"/>
        </w:rPr>
        <w:t xml:space="preserve">) and </w:t>
      </w:r>
      <w:r w:rsidR="00DF58D7">
        <w:rPr>
          <w:rFonts w:ascii="Times New Roman" w:hAnsi="Times New Roman" w:cs="Times New Roman"/>
        </w:rPr>
        <w:t>internet</w:t>
      </w:r>
      <w:r w:rsidR="00E27363" w:rsidRPr="00E27363">
        <w:rPr>
          <w:rFonts w:ascii="Times New Roman" w:hAnsi="Times New Roman" w:cs="Times New Roman"/>
        </w:rPr>
        <w:t xml:space="preserve"> media </w:t>
      </w:r>
      <w:r w:rsidR="00DF58D7">
        <w:rPr>
          <w:rFonts w:ascii="Times New Roman" w:hAnsi="Times New Roman" w:cs="Times New Roman"/>
        </w:rPr>
        <w:t>sources</w:t>
      </w:r>
      <w:r w:rsidR="00E27363" w:rsidRPr="00E27363">
        <w:rPr>
          <w:rFonts w:ascii="Times New Roman" w:hAnsi="Times New Roman" w:cs="Times New Roman"/>
        </w:rPr>
        <w:t>.</w:t>
      </w:r>
      <w:r w:rsidR="00E27363">
        <w:rPr>
          <w:rFonts w:ascii="Times New Roman" w:hAnsi="Times New Roman" w:cs="Times New Roman"/>
        </w:rPr>
        <w:t xml:space="preserve"> </w:t>
      </w:r>
      <w:r w:rsidR="00BC7C64">
        <w:rPr>
          <w:rFonts w:ascii="Times New Roman" w:hAnsi="Times New Roman" w:cs="Times New Roman"/>
        </w:rPr>
        <w:t>The i</w:t>
      </w:r>
      <w:r w:rsidR="00DF58D7">
        <w:rPr>
          <w:rFonts w:ascii="Times New Roman" w:hAnsi="Times New Roman" w:cs="Times New Roman"/>
        </w:rPr>
        <w:t xml:space="preserve">nternet </w:t>
      </w:r>
      <w:r w:rsidR="00E27363" w:rsidRPr="00E27363">
        <w:rPr>
          <w:rFonts w:ascii="Times New Roman" w:hAnsi="Times New Roman" w:cs="Times New Roman"/>
        </w:rPr>
        <w:t xml:space="preserve">differs from traditional </w:t>
      </w:r>
      <w:r w:rsidR="00DF58D7">
        <w:rPr>
          <w:rFonts w:ascii="Times New Roman" w:hAnsi="Times New Roman" w:cs="Times New Roman"/>
        </w:rPr>
        <w:t>media sources</w:t>
      </w:r>
      <w:r w:rsidR="00E27363" w:rsidRPr="00E27363">
        <w:rPr>
          <w:rFonts w:ascii="Times New Roman" w:hAnsi="Times New Roman" w:cs="Times New Roman"/>
        </w:rPr>
        <w:t xml:space="preserve"> in </w:t>
      </w:r>
      <w:r w:rsidR="00DF58D7">
        <w:rPr>
          <w:rFonts w:ascii="Times New Roman" w:hAnsi="Times New Roman" w:cs="Times New Roman"/>
        </w:rPr>
        <w:t xml:space="preserve">that it is </w:t>
      </w:r>
      <w:r w:rsidR="00E27363" w:rsidRPr="00E27363">
        <w:rPr>
          <w:rFonts w:ascii="Times New Roman" w:hAnsi="Times New Roman" w:cs="Times New Roman"/>
        </w:rPr>
        <w:t xml:space="preserve">too </w:t>
      </w:r>
      <w:r w:rsidR="00DF58D7" w:rsidRPr="00E27363">
        <w:rPr>
          <w:rFonts w:ascii="Times New Roman" w:hAnsi="Times New Roman" w:cs="Times New Roman"/>
        </w:rPr>
        <w:t>expensive</w:t>
      </w:r>
      <w:r w:rsidR="00E27363" w:rsidRPr="00E27363">
        <w:rPr>
          <w:rFonts w:ascii="Times New Roman" w:hAnsi="Times New Roman" w:cs="Times New Roman"/>
        </w:rPr>
        <w:t xml:space="preserve"> to capture</w:t>
      </w:r>
      <w:r w:rsidR="00810828">
        <w:rPr>
          <w:rStyle w:val="Refdenotaalpie"/>
          <w:rFonts w:ascii="Times New Roman" w:hAnsi="Times New Roman" w:cs="Times New Roman"/>
        </w:rPr>
        <w:footnoteReference w:id="15"/>
      </w:r>
      <w:r w:rsidR="000F01EA">
        <w:rPr>
          <w:rFonts w:ascii="Times New Roman" w:hAnsi="Times New Roman" w:cs="Times New Roman"/>
        </w:rPr>
        <w:t xml:space="preserve">. </w:t>
      </w:r>
    </w:p>
    <w:p w:rsidR="006E40FA" w:rsidRDefault="00E27363" w:rsidP="000F01EA">
      <w:pPr>
        <w:spacing w:line="480" w:lineRule="auto"/>
        <w:ind w:firstLine="360"/>
        <w:jc w:val="both"/>
        <w:rPr>
          <w:rFonts w:ascii="Times New Roman" w:hAnsi="Times New Roman" w:cs="Times New Roman"/>
        </w:rPr>
      </w:pPr>
      <w:r w:rsidRPr="00E27363">
        <w:rPr>
          <w:rFonts w:ascii="Times New Roman" w:hAnsi="Times New Roman" w:cs="Times New Roman"/>
        </w:rPr>
        <w:lastRenderedPageBreak/>
        <w:t xml:space="preserve">The main empirical prediction </w:t>
      </w:r>
      <w:r w:rsidR="00ED79C8">
        <w:rPr>
          <w:rFonts w:ascii="Times New Roman" w:hAnsi="Times New Roman" w:cs="Times New Roman"/>
        </w:rPr>
        <w:t xml:space="preserve">of Miner (2015) model </w:t>
      </w:r>
      <w:r w:rsidR="00BC7C64">
        <w:rPr>
          <w:rFonts w:ascii="Times New Roman" w:hAnsi="Times New Roman" w:cs="Times New Roman"/>
        </w:rPr>
        <w:t>is that an increase in i</w:t>
      </w:r>
      <w:r w:rsidRPr="00E27363">
        <w:rPr>
          <w:rFonts w:ascii="Times New Roman" w:hAnsi="Times New Roman" w:cs="Times New Roman"/>
        </w:rPr>
        <w:t xml:space="preserve">nternet access will </w:t>
      </w:r>
      <w:r w:rsidR="00DF58D7" w:rsidRPr="00E27363">
        <w:rPr>
          <w:rFonts w:ascii="Times New Roman" w:hAnsi="Times New Roman" w:cs="Times New Roman"/>
        </w:rPr>
        <w:t>produce</w:t>
      </w:r>
      <w:r w:rsidRPr="00E27363">
        <w:rPr>
          <w:rFonts w:ascii="Times New Roman" w:hAnsi="Times New Roman" w:cs="Times New Roman"/>
        </w:rPr>
        <w:t xml:space="preserve"> a </w:t>
      </w:r>
      <w:r w:rsidR="00DF58D7" w:rsidRPr="00E27363">
        <w:rPr>
          <w:rFonts w:ascii="Times New Roman" w:hAnsi="Times New Roman" w:cs="Times New Roman"/>
        </w:rPr>
        <w:t>reduction</w:t>
      </w:r>
      <w:r w:rsidRPr="00E27363">
        <w:rPr>
          <w:rFonts w:ascii="Times New Roman" w:hAnsi="Times New Roman" w:cs="Times New Roman"/>
        </w:rPr>
        <w:t xml:space="preserve"> in the incumbent party's vote share, in </w:t>
      </w:r>
      <w:r w:rsidR="006A0B8D">
        <w:rPr>
          <w:rFonts w:ascii="Times New Roman" w:hAnsi="Times New Roman" w:cs="Times New Roman"/>
        </w:rPr>
        <w:t>a captured-media environment</w:t>
      </w:r>
      <w:r>
        <w:rPr>
          <w:rFonts w:ascii="Times New Roman" w:hAnsi="Times New Roman" w:cs="Times New Roman"/>
        </w:rPr>
        <w:t xml:space="preserve">. </w:t>
      </w:r>
      <w:r w:rsidR="006A0B8D">
        <w:rPr>
          <w:rFonts w:ascii="Times New Roman" w:hAnsi="Times New Roman" w:cs="Times New Roman"/>
        </w:rPr>
        <w:t>I</w:t>
      </w:r>
      <w:r w:rsidR="009E1022">
        <w:rPr>
          <w:rFonts w:ascii="Times New Roman" w:hAnsi="Times New Roman" w:cs="Times New Roman"/>
        </w:rPr>
        <w:t>n</w:t>
      </w:r>
      <w:r w:rsidR="006A0B8D">
        <w:rPr>
          <w:rFonts w:ascii="Times New Roman" w:hAnsi="Times New Roman" w:cs="Times New Roman"/>
        </w:rPr>
        <w:t xml:space="preserve"> an intuitive manner, </w:t>
      </w:r>
      <w:r w:rsidR="00BC7C64">
        <w:rPr>
          <w:rFonts w:ascii="Times New Roman" w:hAnsi="Times New Roman" w:cs="Times New Roman"/>
        </w:rPr>
        <w:t>i</w:t>
      </w:r>
      <w:r w:rsidRPr="00E27363">
        <w:rPr>
          <w:rFonts w:ascii="Times New Roman" w:hAnsi="Times New Roman" w:cs="Times New Roman"/>
        </w:rPr>
        <w:t xml:space="preserve">nternet </w:t>
      </w:r>
      <w:r w:rsidR="006A0B8D" w:rsidRPr="00E27363">
        <w:rPr>
          <w:rFonts w:ascii="Times New Roman" w:hAnsi="Times New Roman" w:cs="Times New Roman"/>
        </w:rPr>
        <w:t>permits</w:t>
      </w:r>
      <w:r w:rsidRPr="00E27363">
        <w:rPr>
          <w:rFonts w:ascii="Times New Roman" w:hAnsi="Times New Roman" w:cs="Times New Roman"/>
        </w:rPr>
        <w:t xml:space="preserve"> voters to </w:t>
      </w:r>
      <w:r w:rsidR="006A0B8D" w:rsidRPr="00E27363">
        <w:rPr>
          <w:rFonts w:ascii="Times New Roman" w:hAnsi="Times New Roman" w:cs="Times New Roman"/>
        </w:rPr>
        <w:t>evad</w:t>
      </w:r>
      <w:r w:rsidR="006A0B8D">
        <w:rPr>
          <w:rFonts w:ascii="Times New Roman" w:hAnsi="Times New Roman" w:cs="Times New Roman"/>
        </w:rPr>
        <w:t>e</w:t>
      </w:r>
      <w:r w:rsidR="00ED79C8">
        <w:rPr>
          <w:rFonts w:ascii="Times New Roman" w:hAnsi="Times New Roman" w:cs="Times New Roman"/>
        </w:rPr>
        <w:t xml:space="preserve"> media controls, and </w:t>
      </w:r>
      <w:r w:rsidR="006A0B8D" w:rsidRPr="00E27363">
        <w:rPr>
          <w:rFonts w:ascii="Times New Roman" w:hAnsi="Times New Roman" w:cs="Times New Roman"/>
        </w:rPr>
        <w:t>empowers</w:t>
      </w:r>
      <w:r w:rsidRPr="00E27363">
        <w:rPr>
          <w:rFonts w:ascii="Times New Roman" w:hAnsi="Times New Roman" w:cs="Times New Roman"/>
        </w:rPr>
        <w:t xml:space="preserve"> them to </w:t>
      </w:r>
      <w:r w:rsidR="006A0B8D">
        <w:rPr>
          <w:rFonts w:ascii="Times New Roman" w:hAnsi="Times New Roman" w:cs="Times New Roman"/>
        </w:rPr>
        <w:t>realize</w:t>
      </w:r>
      <w:r w:rsidRPr="00E27363">
        <w:rPr>
          <w:rFonts w:ascii="Times New Roman" w:hAnsi="Times New Roman" w:cs="Times New Roman"/>
        </w:rPr>
        <w:t xml:space="preserve"> negative signals on candidate </w:t>
      </w:r>
      <w:r w:rsidR="006A0B8D">
        <w:rPr>
          <w:rFonts w:ascii="Times New Roman" w:hAnsi="Times New Roman" w:cs="Times New Roman"/>
        </w:rPr>
        <w:t>competency</w:t>
      </w:r>
      <w:r w:rsidRPr="00E27363">
        <w:rPr>
          <w:rFonts w:ascii="Times New Roman" w:hAnsi="Times New Roman" w:cs="Times New Roman"/>
        </w:rPr>
        <w:t xml:space="preserve">. The incumbent party's vote share will </w:t>
      </w:r>
      <w:r w:rsidR="00897C44">
        <w:rPr>
          <w:rFonts w:ascii="Times New Roman" w:hAnsi="Times New Roman" w:cs="Times New Roman"/>
        </w:rPr>
        <w:t>weaken</w:t>
      </w:r>
      <w:r w:rsidRPr="00E27363">
        <w:rPr>
          <w:rFonts w:ascii="Times New Roman" w:hAnsi="Times New Roman" w:cs="Times New Roman"/>
        </w:rPr>
        <w:t xml:space="preserve"> as an increasing </w:t>
      </w:r>
      <w:r w:rsidR="00897C44">
        <w:rPr>
          <w:rFonts w:ascii="Times New Roman" w:hAnsi="Times New Roman" w:cs="Times New Roman"/>
        </w:rPr>
        <w:t>proportion</w:t>
      </w:r>
      <w:r w:rsidRPr="00E27363">
        <w:rPr>
          <w:rFonts w:ascii="Times New Roman" w:hAnsi="Times New Roman" w:cs="Times New Roman"/>
        </w:rPr>
        <w:t xml:space="preserve"> of the population </w:t>
      </w:r>
      <w:r w:rsidR="00897C44">
        <w:rPr>
          <w:rFonts w:ascii="Times New Roman" w:hAnsi="Times New Roman" w:cs="Times New Roman"/>
        </w:rPr>
        <w:t>gets</w:t>
      </w:r>
      <w:r w:rsidRPr="00E27363">
        <w:rPr>
          <w:rFonts w:ascii="Times New Roman" w:hAnsi="Times New Roman" w:cs="Times New Roman"/>
        </w:rPr>
        <w:t xml:space="preserve"> access to negative signals.</w:t>
      </w:r>
      <w:r w:rsidR="00810828">
        <w:rPr>
          <w:rFonts w:ascii="Times New Roman" w:hAnsi="Times New Roman" w:cs="Times New Roman"/>
        </w:rPr>
        <w:t xml:space="preserve"> </w:t>
      </w:r>
      <w:r w:rsidR="00ED79C8">
        <w:rPr>
          <w:rFonts w:ascii="Times New Roman" w:hAnsi="Times New Roman" w:cs="Times New Roman"/>
        </w:rPr>
        <w:t xml:space="preserve"> E</w:t>
      </w:r>
      <w:r w:rsidR="00810828" w:rsidRPr="00445E4F">
        <w:rPr>
          <w:rFonts w:ascii="Times New Roman" w:hAnsi="Times New Roman" w:cs="Times New Roman"/>
        </w:rPr>
        <w:t xml:space="preserve">vidence </w:t>
      </w:r>
      <w:r w:rsidR="00ED79C8">
        <w:rPr>
          <w:rFonts w:ascii="Times New Roman" w:hAnsi="Times New Roman" w:cs="Times New Roman"/>
        </w:rPr>
        <w:t>found</w:t>
      </w:r>
      <w:r w:rsidR="00810828" w:rsidRPr="00445E4F">
        <w:rPr>
          <w:rFonts w:ascii="Times New Roman" w:hAnsi="Times New Roman" w:cs="Times New Roman"/>
        </w:rPr>
        <w:t xml:space="preserve"> </w:t>
      </w:r>
      <w:r w:rsidR="00A103AD">
        <w:rPr>
          <w:rFonts w:ascii="Times New Roman" w:hAnsi="Times New Roman" w:cs="Times New Roman"/>
        </w:rPr>
        <w:t xml:space="preserve">by this study </w:t>
      </w:r>
      <w:r w:rsidR="00D21A21">
        <w:rPr>
          <w:rFonts w:ascii="Times New Roman" w:hAnsi="Times New Roman" w:cs="Times New Roman"/>
        </w:rPr>
        <w:t>suggests</w:t>
      </w:r>
      <w:r w:rsidR="00BC7C64">
        <w:rPr>
          <w:rFonts w:ascii="Times New Roman" w:hAnsi="Times New Roman" w:cs="Times New Roman"/>
        </w:rPr>
        <w:t xml:space="preserve"> that i</w:t>
      </w:r>
      <w:r w:rsidR="00810828" w:rsidRPr="00810828">
        <w:rPr>
          <w:rFonts w:ascii="Times New Roman" w:hAnsi="Times New Roman" w:cs="Times New Roman"/>
        </w:rPr>
        <w:t xml:space="preserve">nternet growth </w:t>
      </w:r>
      <w:r w:rsidR="00897C44">
        <w:rPr>
          <w:rFonts w:ascii="Times New Roman" w:hAnsi="Times New Roman" w:cs="Times New Roman"/>
        </w:rPr>
        <w:t xml:space="preserve">explains </w:t>
      </w:r>
      <w:r w:rsidR="00810828" w:rsidRPr="00810828">
        <w:rPr>
          <w:rFonts w:ascii="Times New Roman" w:hAnsi="Times New Roman" w:cs="Times New Roman"/>
        </w:rPr>
        <w:t xml:space="preserve">almost half the total swing in percentage points against incumbent in the 2008 </w:t>
      </w:r>
      <w:r w:rsidR="00ED79C8">
        <w:rPr>
          <w:rFonts w:ascii="Times New Roman" w:hAnsi="Times New Roman" w:cs="Times New Roman"/>
        </w:rPr>
        <w:t xml:space="preserve">Malaysia </w:t>
      </w:r>
      <w:r w:rsidR="00897C44">
        <w:rPr>
          <w:rFonts w:ascii="Times New Roman" w:hAnsi="Times New Roman" w:cs="Times New Roman"/>
        </w:rPr>
        <w:t xml:space="preserve">state elections. </w:t>
      </w:r>
      <w:r w:rsidR="00A103AD">
        <w:rPr>
          <w:rFonts w:ascii="Times New Roman" w:hAnsi="Times New Roman" w:cs="Times New Roman"/>
        </w:rPr>
        <w:t>Miner (2015)</w:t>
      </w:r>
      <w:r w:rsidR="00ED79C8">
        <w:rPr>
          <w:rFonts w:ascii="Times New Roman" w:hAnsi="Times New Roman" w:cs="Times New Roman"/>
        </w:rPr>
        <w:t xml:space="preserve"> argues that</w:t>
      </w:r>
      <w:r w:rsidR="006E40FA" w:rsidRPr="00445E4F">
        <w:rPr>
          <w:rFonts w:ascii="Times New Roman" w:hAnsi="Times New Roman" w:cs="Times New Roman"/>
        </w:rPr>
        <w:t xml:space="preserve"> internet facilitates democratization by preventing</w:t>
      </w:r>
      <w:r w:rsidR="00C76824">
        <w:rPr>
          <w:rFonts w:ascii="Times New Roman" w:hAnsi="Times New Roman" w:cs="Times New Roman"/>
        </w:rPr>
        <w:t xml:space="preserve"> monopolization of information.</w:t>
      </w:r>
    </w:p>
    <w:p w:rsidR="00ED79C8" w:rsidRDefault="00C4220F" w:rsidP="00EE7CF4">
      <w:pPr>
        <w:spacing w:line="480" w:lineRule="auto"/>
        <w:ind w:firstLine="360"/>
        <w:jc w:val="both"/>
        <w:rPr>
          <w:rFonts w:ascii="Times New Roman" w:hAnsi="Times New Roman" w:cs="Times New Roman"/>
        </w:rPr>
      </w:pPr>
      <w:r>
        <w:rPr>
          <w:rFonts w:ascii="Times New Roman" w:hAnsi="Times New Roman" w:cs="Times New Roman"/>
        </w:rPr>
        <w:t xml:space="preserve">Studies for Mexico, </w:t>
      </w:r>
      <w:r w:rsidR="00C76824">
        <w:rPr>
          <w:rFonts w:ascii="Times New Roman" w:hAnsi="Times New Roman" w:cs="Times New Roman"/>
        </w:rPr>
        <w:t>mainly fr</w:t>
      </w:r>
      <w:r w:rsidR="00F41E88">
        <w:rPr>
          <w:rFonts w:ascii="Times New Roman" w:hAnsi="Times New Roman" w:cs="Times New Roman"/>
        </w:rPr>
        <w:t>om Political Science</w:t>
      </w:r>
      <w:r>
        <w:rPr>
          <w:rFonts w:ascii="Times New Roman" w:hAnsi="Times New Roman" w:cs="Times New Roman"/>
        </w:rPr>
        <w:t>,</w:t>
      </w:r>
      <w:r w:rsidR="00F41E88">
        <w:rPr>
          <w:rFonts w:ascii="Times New Roman" w:hAnsi="Times New Roman" w:cs="Times New Roman"/>
        </w:rPr>
        <w:t xml:space="preserve"> </w:t>
      </w:r>
      <w:r w:rsidR="00C76824">
        <w:rPr>
          <w:rFonts w:ascii="Times New Roman" w:hAnsi="Times New Roman" w:cs="Times New Roman"/>
        </w:rPr>
        <w:t>investigate</w:t>
      </w:r>
      <w:r w:rsidR="00BC7C64">
        <w:rPr>
          <w:rFonts w:ascii="Times New Roman" w:hAnsi="Times New Roman" w:cs="Times New Roman"/>
        </w:rPr>
        <w:t xml:space="preserve"> the political effects of mass m</w:t>
      </w:r>
      <w:r>
        <w:rPr>
          <w:rFonts w:ascii="Times New Roman" w:hAnsi="Times New Roman" w:cs="Times New Roman"/>
        </w:rPr>
        <w:t xml:space="preserve">edia (Staing, 2014; Larreguy et al., 2016), </w:t>
      </w:r>
      <w:r w:rsidR="00BC7C64">
        <w:rPr>
          <w:rFonts w:ascii="Times New Roman" w:hAnsi="Times New Roman" w:cs="Times New Roman"/>
        </w:rPr>
        <w:t>agenda s</w:t>
      </w:r>
      <w:r w:rsidR="00C76824">
        <w:rPr>
          <w:rFonts w:ascii="Times New Roman" w:hAnsi="Times New Roman" w:cs="Times New Roman"/>
        </w:rPr>
        <w:t xml:space="preserve">etting </w:t>
      </w:r>
      <w:r w:rsidR="00BC7C64">
        <w:rPr>
          <w:rFonts w:ascii="Times New Roman" w:hAnsi="Times New Roman" w:cs="Times New Roman"/>
        </w:rPr>
        <w:t>and media b</w:t>
      </w:r>
      <w:r w:rsidR="00F41E88">
        <w:rPr>
          <w:rFonts w:ascii="Times New Roman" w:hAnsi="Times New Roman" w:cs="Times New Roman"/>
        </w:rPr>
        <w:t xml:space="preserve">ias </w:t>
      </w:r>
      <w:r w:rsidR="00BC7C64">
        <w:rPr>
          <w:rFonts w:ascii="Times New Roman" w:hAnsi="Times New Roman" w:cs="Times New Roman"/>
        </w:rPr>
        <w:t>in TV and n</w:t>
      </w:r>
      <w:r w:rsidR="00C76824">
        <w:rPr>
          <w:rFonts w:ascii="Times New Roman" w:hAnsi="Times New Roman" w:cs="Times New Roman"/>
        </w:rPr>
        <w:t>ewspapers (</w:t>
      </w:r>
      <w:r w:rsidR="00F41E88">
        <w:rPr>
          <w:rFonts w:ascii="Times New Roman" w:hAnsi="Times New Roman" w:cs="Times New Roman"/>
        </w:rPr>
        <w:t>Flores &amp; McComb, 2010; Martínez e</w:t>
      </w:r>
      <w:r w:rsidR="00ED79C8">
        <w:rPr>
          <w:rFonts w:ascii="Times New Roman" w:hAnsi="Times New Roman" w:cs="Times New Roman"/>
        </w:rPr>
        <w:t xml:space="preserve">t al., 2015; Corral, 2016), </w:t>
      </w:r>
      <w:r>
        <w:rPr>
          <w:rFonts w:ascii="Times New Roman" w:hAnsi="Times New Roman" w:cs="Times New Roman"/>
        </w:rPr>
        <w:t xml:space="preserve">and </w:t>
      </w:r>
      <w:r w:rsidR="00BC7C64">
        <w:rPr>
          <w:rFonts w:ascii="Times New Roman" w:hAnsi="Times New Roman" w:cs="Times New Roman"/>
        </w:rPr>
        <w:t>m</w:t>
      </w:r>
      <w:r w:rsidR="00F41E88">
        <w:rPr>
          <w:rFonts w:ascii="Times New Roman" w:hAnsi="Times New Roman" w:cs="Times New Roman"/>
        </w:rPr>
        <w:t>edia effects on voting behavior (Lawson &amp; McCann, 2005; Greene, 2011; Camp, 2013; Larreguy et al., 2014; Díaz &amp; Moreno, 2015)</w:t>
      </w:r>
      <w:r>
        <w:rPr>
          <w:rFonts w:ascii="Times New Roman" w:hAnsi="Times New Roman" w:cs="Times New Roman"/>
        </w:rPr>
        <w:t xml:space="preserve">. </w:t>
      </w:r>
      <w:r w:rsidR="0095477A">
        <w:rPr>
          <w:rFonts w:ascii="Times New Roman" w:hAnsi="Times New Roman" w:cs="Times New Roman"/>
        </w:rPr>
        <w:t>Evidence suggest the existence of media bias</w:t>
      </w:r>
      <w:r>
        <w:rPr>
          <w:rFonts w:ascii="Times New Roman" w:hAnsi="Times New Roman" w:cs="Times New Roman"/>
        </w:rPr>
        <w:t xml:space="preserve"> (Lawson &amp; McCann, 2005; Martínez et al., 2015)</w:t>
      </w:r>
      <w:r w:rsidR="0095477A">
        <w:rPr>
          <w:rFonts w:ascii="Times New Roman" w:hAnsi="Times New Roman" w:cs="Times New Roman"/>
        </w:rPr>
        <w:t xml:space="preserve">, and strong political persuasion on voters </w:t>
      </w:r>
      <w:r>
        <w:rPr>
          <w:rFonts w:ascii="Times New Roman" w:hAnsi="Times New Roman" w:cs="Times New Roman"/>
        </w:rPr>
        <w:t xml:space="preserve">(Lawson &amp; McCann, 2005; Larreguy et al., 2014) </w:t>
      </w:r>
      <w:r w:rsidR="00BC7C64">
        <w:rPr>
          <w:rFonts w:ascii="Times New Roman" w:hAnsi="Times New Roman" w:cs="Times New Roman"/>
        </w:rPr>
        <w:t>specially by t</w:t>
      </w:r>
      <w:r w:rsidR="0095477A">
        <w:rPr>
          <w:rFonts w:ascii="Times New Roman" w:hAnsi="Times New Roman" w:cs="Times New Roman"/>
        </w:rPr>
        <w:t>elevision</w:t>
      </w:r>
      <w:r>
        <w:rPr>
          <w:rFonts w:ascii="Times New Roman" w:hAnsi="Times New Roman" w:cs="Times New Roman"/>
        </w:rPr>
        <w:t xml:space="preserve"> (Lawson &amp; McCann, 2005; Greene, 2011; Camp, 2013)</w:t>
      </w:r>
      <w:r w:rsidR="0095477A">
        <w:rPr>
          <w:rFonts w:ascii="Times New Roman" w:hAnsi="Times New Roman" w:cs="Times New Roman"/>
        </w:rPr>
        <w:t xml:space="preserve">. </w:t>
      </w:r>
      <w:r w:rsidR="001A2B40">
        <w:rPr>
          <w:rFonts w:ascii="Times New Roman" w:hAnsi="Times New Roman" w:cs="Times New Roman"/>
        </w:rPr>
        <w:t>Furthermore, t</w:t>
      </w:r>
      <w:r w:rsidR="00EE7CF4">
        <w:rPr>
          <w:rFonts w:ascii="Times New Roman" w:hAnsi="Times New Roman" w:cs="Times New Roman"/>
        </w:rPr>
        <w:t>elevision bias during presidential elections has alternated between the ruling party (during 2006</w:t>
      </w:r>
      <w:r w:rsidR="00EB6563">
        <w:rPr>
          <w:rFonts w:ascii="Times New Roman" w:hAnsi="Times New Roman" w:cs="Times New Roman"/>
        </w:rPr>
        <w:t xml:space="preserve">; </w:t>
      </w:r>
      <w:r w:rsidR="002124BE">
        <w:rPr>
          <w:rFonts w:ascii="Times New Roman" w:hAnsi="Times New Roman" w:cs="Times New Roman"/>
        </w:rPr>
        <w:t xml:space="preserve">see </w:t>
      </w:r>
      <w:r w:rsidR="00EB6563">
        <w:rPr>
          <w:rFonts w:ascii="Times New Roman" w:hAnsi="Times New Roman" w:cs="Times New Roman"/>
        </w:rPr>
        <w:t>Greene, 2011</w:t>
      </w:r>
      <w:r w:rsidR="00EE7CF4">
        <w:rPr>
          <w:rFonts w:ascii="Times New Roman" w:hAnsi="Times New Roman" w:cs="Times New Roman"/>
        </w:rPr>
        <w:t>) and the opposition (during 2000 and 2012</w:t>
      </w:r>
      <w:r w:rsidR="00EB6563">
        <w:rPr>
          <w:rFonts w:ascii="Times New Roman" w:hAnsi="Times New Roman" w:cs="Times New Roman"/>
        </w:rPr>
        <w:t>; see Lawson &amp; McCann, 2005</w:t>
      </w:r>
      <w:r>
        <w:rPr>
          <w:rFonts w:ascii="Times New Roman" w:hAnsi="Times New Roman" w:cs="Times New Roman"/>
        </w:rPr>
        <w:t>,</w:t>
      </w:r>
      <w:r w:rsidR="00EB6563">
        <w:rPr>
          <w:rFonts w:ascii="Times New Roman" w:hAnsi="Times New Roman" w:cs="Times New Roman"/>
        </w:rPr>
        <w:t xml:space="preserve"> and Camp, 2013</w:t>
      </w:r>
      <w:r w:rsidR="00EE7CF4">
        <w:rPr>
          <w:rFonts w:ascii="Times New Roman" w:hAnsi="Times New Roman" w:cs="Times New Roman"/>
        </w:rPr>
        <w:t>).</w:t>
      </w:r>
      <w:r w:rsidR="00EB6563">
        <w:rPr>
          <w:rFonts w:ascii="Times New Roman" w:hAnsi="Times New Roman" w:cs="Times New Roman"/>
        </w:rPr>
        <w:t xml:space="preserve"> </w:t>
      </w:r>
    </w:p>
    <w:p w:rsidR="00C4220F" w:rsidRDefault="001A2B40" w:rsidP="00C4220F">
      <w:pPr>
        <w:spacing w:line="480" w:lineRule="auto"/>
        <w:ind w:firstLine="360"/>
        <w:jc w:val="both"/>
        <w:rPr>
          <w:rFonts w:ascii="Times New Roman" w:hAnsi="Times New Roman" w:cs="Times New Roman"/>
        </w:rPr>
      </w:pPr>
      <w:r>
        <w:rPr>
          <w:rFonts w:ascii="Times New Roman" w:hAnsi="Times New Roman" w:cs="Times New Roman"/>
        </w:rPr>
        <w:t>Social m</w:t>
      </w:r>
      <w:r w:rsidR="00EB6563">
        <w:rPr>
          <w:rFonts w:ascii="Times New Roman" w:hAnsi="Times New Roman" w:cs="Times New Roman"/>
        </w:rPr>
        <w:t xml:space="preserve">edia and #YoSoy132 effects on voting </w:t>
      </w:r>
      <w:r w:rsidR="00ED79C8">
        <w:rPr>
          <w:rFonts w:ascii="Times New Roman" w:hAnsi="Times New Roman" w:cs="Times New Roman"/>
        </w:rPr>
        <w:t xml:space="preserve">during 2012 elections </w:t>
      </w:r>
      <w:r w:rsidR="00EB6563">
        <w:rPr>
          <w:rFonts w:ascii="Times New Roman" w:hAnsi="Times New Roman" w:cs="Times New Roman"/>
        </w:rPr>
        <w:t>have also bee</w:t>
      </w:r>
      <w:r w:rsidR="00C8174E">
        <w:rPr>
          <w:rFonts w:ascii="Times New Roman" w:hAnsi="Times New Roman" w:cs="Times New Roman"/>
        </w:rPr>
        <w:t>n investigated by Camp (</w:t>
      </w:r>
      <w:r w:rsidR="00C4220F">
        <w:rPr>
          <w:rFonts w:ascii="Times New Roman" w:hAnsi="Times New Roman" w:cs="Times New Roman"/>
        </w:rPr>
        <w:t>2013</w:t>
      </w:r>
      <w:r w:rsidR="00C8174E">
        <w:rPr>
          <w:rFonts w:ascii="Times New Roman" w:hAnsi="Times New Roman" w:cs="Times New Roman"/>
        </w:rPr>
        <w:t>) and Díaz and Moreno (</w:t>
      </w:r>
      <w:r w:rsidR="00C4220F">
        <w:rPr>
          <w:rFonts w:ascii="Times New Roman" w:hAnsi="Times New Roman" w:cs="Times New Roman"/>
        </w:rPr>
        <w:t>2015</w:t>
      </w:r>
      <w:r w:rsidR="00C8174E">
        <w:rPr>
          <w:rFonts w:ascii="Times New Roman" w:hAnsi="Times New Roman" w:cs="Times New Roman"/>
        </w:rPr>
        <w:t>)</w:t>
      </w:r>
      <w:r w:rsidR="00EB6563">
        <w:rPr>
          <w:rFonts w:ascii="Times New Roman" w:hAnsi="Times New Roman" w:cs="Times New Roman"/>
        </w:rPr>
        <w:t xml:space="preserve">. </w:t>
      </w:r>
      <w:r w:rsidR="00ED79C8">
        <w:rPr>
          <w:rFonts w:ascii="Times New Roman" w:hAnsi="Times New Roman" w:cs="Times New Roman"/>
        </w:rPr>
        <w:t>These s</w:t>
      </w:r>
      <w:r w:rsidR="00EB6563">
        <w:rPr>
          <w:rFonts w:ascii="Times New Roman" w:hAnsi="Times New Roman" w:cs="Times New Roman"/>
        </w:rPr>
        <w:t xml:space="preserve">tudies </w:t>
      </w:r>
      <w:r>
        <w:rPr>
          <w:rFonts w:ascii="Times New Roman" w:hAnsi="Times New Roman" w:cs="Times New Roman"/>
        </w:rPr>
        <w:t>suggest that t</w:t>
      </w:r>
      <w:r w:rsidR="00ED79C8">
        <w:rPr>
          <w:rFonts w:ascii="Times New Roman" w:hAnsi="Times New Roman" w:cs="Times New Roman"/>
        </w:rPr>
        <w:t>elevision was slanted towards</w:t>
      </w:r>
      <w:r w:rsidR="00C4220F">
        <w:rPr>
          <w:rFonts w:ascii="Times New Roman" w:hAnsi="Times New Roman" w:cs="Times New Roman"/>
        </w:rPr>
        <w:t xml:space="preserve"> the PRI (not the ruling party at the time)</w:t>
      </w:r>
      <w:r w:rsidR="00C8174E">
        <w:rPr>
          <w:rFonts w:ascii="Times New Roman" w:hAnsi="Times New Roman" w:cs="Times New Roman"/>
        </w:rPr>
        <w:t xml:space="preserve"> during those elections</w:t>
      </w:r>
      <w:r w:rsidR="00C4220F">
        <w:rPr>
          <w:rFonts w:ascii="Times New Roman" w:hAnsi="Times New Roman" w:cs="Times New Roman"/>
        </w:rPr>
        <w:t xml:space="preserve">. </w:t>
      </w:r>
      <w:r w:rsidR="00C8174E">
        <w:rPr>
          <w:rFonts w:ascii="Times New Roman" w:hAnsi="Times New Roman" w:cs="Times New Roman"/>
        </w:rPr>
        <w:t>Moreover, s</w:t>
      </w:r>
      <w:r>
        <w:rPr>
          <w:rFonts w:ascii="Times New Roman" w:hAnsi="Times New Roman" w:cs="Times New Roman"/>
        </w:rPr>
        <w:t>ocial m</w:t>
      </w:r>
      <w:r w:rsidR="00EB6563">
        <w:rPr>
          <w:rFonts w:ascii="Times New Roman" w:hAnsi="Times New Roman" w:cs="Times New Roman"/>
        </w:rPr>
        <w:t>edia users and #YoSoy132</w:t>
      </w:r>
      <w:r w:rsidR="00ED79C8">
        <w:rPr>
          <w:rFonts w:ascii="Times New Roman" w:hAnsi="Times New Roman" w:cs="Times New Roman"/>
        </w:rPr>
        <w:t xml:space="preserve"> supporters </w:t>
      </w:r>
      <w:r w:rsidR="00C4220F">
        <w:rPr>
          <w:rFonts w:ascii="Times New Roman" w:hAnsi="Times New Roman" w:cs="Times New Roman"/>
        </w:rPr>
        <w:t>were more likely to vote</w:t>
      </w:r>
      <w:r w:rsidR="00ED79C8">
        <w:rPr>
          <w:rFonts w:ascii="Times New Roman" w:hAnsi="Times New Roman" w:cs="Times New Roman"/>
        </w:rPr>
        <w:t xml:space="preserve"> for PRD</w:t>
      </w:r>
      <w:r w:rsidR="00C8174E">
        <w:rPr>
          <w:rFonts w:ascii="Times New Roman" w:hAnsi="Times New Roman" w:cs="Times New Roman"/>
        </w:rPr>
        <w:t>,</w:t>
      </w:r>
      <w:r w:rsidR="00C4220F">
        <w:rPr>
          <w:rFonts w:ascii="Times New Roman" w:hAnsi="Times New Roman" w:cs="Times New Roman"/>
        </w:rPr>
        <w:t xml:space="preserve"> more</w:t>
      </w:r>
      <w:r w:rsidR="00EB6563">
        <w:rPr>
          <w:rFonts w:ascii="Times New Roman" w:hAnsi="Times New Roman" w:cs="Times New Roman"/>
        </w:rPr>
        <w:t xml:space="preserve"> educated, of high</w:t>
      </w:r>
      <w:r w:rsidR="00C4220F">
        <w:rPr>
          <w:rFonts w:ascii="Times New Roman" w:hAnsi="Times New Roman" w:cs="Times New Roman"/>
        </w:rPr>
        <w:t>er</w:t>
      </w:r>
      <w:r w:rsidR="00EB6563">
        <w:rPr>
          <w:rFonts w:ascii="Times New Roman" w:hAnsi="Times New Roman" w:cs="Times New Roman"/>
        </w:rPr>
        <w:t xml:space="preserve"> income and more interested in politics</w:t>
      </w:r>
      <w:r w:rsidR="00C4220F">
        <w:rPr>
          <w:rFonts w:ascii="Times New Roman" w:hAnsi="Times New Roman" w:cs="Times New Roman"/>
        </w:rPr>
        <w:t>.</w:t>
      </w:r>
    </w:p>
    <w:p w:rsidR="00283AF1" w:rsidRPr="00445E4F" w:rsidRDefault="009E1022" w:rsidP="00283AF1">
      <w:pPr>
        <w:spacing w:line="480" w:lineRule="auto"/>
        <w:ind w:firstLine="360"/>
        <w:jc w:val="both"/>
        <w:rPr>
          <w:rFonts w:ascii="Times New Roman" w:hAnsi="Times New Roman" w:cs="Times New Roman"/>
        </w:rPr>
      </w:pPr>
      <w:r>
        <w:rPr>
          <w:rFonts w:ascii="Times New Roman" w:hAnsi="Times New Roman" w:cs="Times New Roman"/>
        </w:rPr>
        <w:t>We</w:t>
      </w:r>
      <w:r w:rsidR="00283AF1">
        <w:rPr>
          <w:rFonts w:ascii="Times New Roman" w:hAnsi="Times New Roman" w:cs="Times New Roman"/>
        </w:rPr>
        <w:t xml:space="preserve"> argue that in Mexico, traditional broadcast media is hig</w:t>
      </w:r>
      <w:r w:rsidR="006C3669">
        <w:rPr>
          <w:rFonts w:ascii="Times New Roman" w:hAnsi="Times New Roman" w:cs="Times New Roman"/>
        </w:rPr>
        <w:t>hly probable to be captured by incumbents</w:t>
      </w:r>
      <w:r w:rsidR="00283AF1">
        <w:rPr>
          <w:rFonts w:ascii="Times New Roman" w:hAnsi="Times New Roman" w:cs="Times New Roman"/>
        </w:rPr>
        <w:t xml:space="preserve"> due to the high </w:t>
      </w:r>
      <w:r w:rsidR="006C3669">
        <w:rPr>
          <w:rFonts w:ascii="Times New Roman" w:hAnsi="Times New Roman" w:cs="Times New Roman"/>
        </w:rPr>
        <w:t xml:space="preserve">industry </w:t>
      </w:r>
      <w:r w:rsidR="00283AF1">
        <w:rPr>
          <w:rFonts w:ascii="Times New Roman" w:hAnsi="Times New Roman" w:cs="Times New Roman"/>
        </w:rPr>
        <w:t>concentratio</w:t>
      </w:r>
      <w:r w:rsidR="00C4220F">
        <w:rPr>
          <w:rFonts w:ascii="Times New Roman" w:hAnsi="Times New Roman" w:cs="Times New Roman"/>
        </w:rPr>
        <w:t>n. Therefore,</w:t>
      </w:r>
      <w:r w:rsidR="001A2B40">
        <w:rPr>
          <w:rFonts w:ascii="Times New Roman" w:hAnsi="Times New Roman" w:cs="Times New Roman"/>
        </w:rPr>
        <w:t xml:space="preserve"> internet enables M</w:t>
      </w:r>
      <w:r w:rsidR="006C3669">
        <w:rPr>
          <w:rFonts w:ascii="Times New Roman" w:hAnsi="Times New Roman" w:cs="Times New Roman"/>
        </w:rPr>
        <w:t xml:space="preserve">exican voters to </w:t>
      </w:r>
      <w:r w:rsidR="006C3669">
        <w:rPr>
          <w:rFonts w:ascii="Times New Roman" w:hAnsi="Times New Roman" w:cs="Times New Roman"/>
        </w:rPr>
        <w:lastRenderedPageBreak/>
        <w:t xml:space="preserve">better perceive incumbent’s quality even in the presence of broadcast media capture. </w:t>
      </w:r>
      <w:r w:rsidR="00C4220F">
        <w:rPr>
          <w:rFonts w:ascii="Times New Roman" w:hAnsi="Times New Roman" w:cs="Times New Roman"/>
        </w:rPr>
        <w:t xml:space="preserve">Following Miner (2015), the </w:t>
      </w:r>
      <w:r w:rsidR="006C3669">
        <w:rPr>
          <w:rFonts w:ascii="Times New Roman" w:hAnsi="Times New Roman" w:cs="Times New Roman"/>
        </w:rPr>
        <w:t xml:space="preserve">expectation is </w:t>
      </w:r>
      <w:r w:rsidR="00C4220F">
        <w:rPr>
          <w:rFonts w:ascii="Times New Roman" w:hAnsi="Times New Roman" w:cs="Times New Roman"/>
        </w:rPr>
        <w:t>that</w:t>
      </w:r>
      <w:r w:rsidR="00B40213">
        <w:rPr>
          <w:rFonts w:ascii="Times New Roman" w:hAnsi="Times New Roman" w:cs="Times New Roman"/>
        </w:rPr>
        <w:t xml:space="preserve"> an increase in i</w:t>
      </w:r>
      <w:r w:rsidR="00C8174E">
        <w:rPr>
          <w:rFonts w:ascii="Times New Roman" w:hAnsi="Times New Roman" w:cs="Times New Roman"/>
        </w:rPr>
        <w:t xml:space="preserve">nternet access will </w:t>
      </w:r>
      <w:r w:rsidR="006C3669">
        <w:rPr>
          <w:rFonts w:ascii="Times New Roman" w:hAnsi="Times New Roman" w:cs="Times New Roman"/>
        </w:rPr>
        <w:t>decrease in the incumbent party’s vote share.</w:t>
      </w:r>
    </w:p>
    <w:p w:rsidR="00832A63" w:rsidRPr="00832A63" w:rsidRDefault="00832A63" w:rsidP="00832A63">
      <w:pPr>
        <w:pStyle w:val="Prrafodelista"/>
        <w:numPr>
          <w:ilvl w:val="1"/>
          <w:numId w:val="4"/>
        </w:numPr>
        <w:spacing w:line="480" w:lineRule="auto"/>
        <w:jc w:val="both"/>
        <w:rPr>
          <w:rFonts w:ascii="Times New Roman" w:hAnsi="Times New Roman" w:cs="Times New Roman"/>
        </w:rPr>
      </w:pPr>
      <w:r>
        <w:rPr>
          <w:rFonts w:ascii="Times New Roman" w:hAnsi="Times New Roman" w:cs="Times New Roman"/>
        </w:rPr>
        <w:t>ECONOMIC VOTING</w:t>
      </w:r>
    </w:p>
    <w:p w:rsidR="00420A39" w:rsidRDefault="006C3669" w:rsidP="00420A39">
      <w:pPr>
        <w:spacing w:line="480" w:lineRule="auto"/>
        <w:ind w:firstLine="360"/>
        <w:jc w:val="both"/>
        <w:rPr>
          <w:rFonts w:ascii="Times New Roman" w:hAnsi="Times New Roman" w:cs="Times New Roman"/>
        </w:rPr>
      </w:pPr>
      <w:r>
        <w:rPr>
          <w:rFonts w:ascii="Times New Roman" w:hAnsi="Times New Roman" w:cs="Times New Roman"/>
        </w:rPr>
        <w:t xml:space="preserve">This study also </w:t>
      </w:r>
      <w:r w:rsidR="00C4220F">
        <w:rPr>
          <w:rFonts w:ascii="Times New Roman" w:hAnsi="Times New Roman" w:cs="Times New Roman"/>
        </w:rPr>
        <w:t>is related</w:t>
      </w:r>
      <w:r>
        <w:rPr>
          <w:rFonts w:ascii="Times New Roman" w:hAnsi="Times New Roman" w:cs="Times New Roman"/>
        </w:rPr>
        <w:t xml:space="preserve"> to the literature of Economic Voting. This strand of studies follows </w:t>
      </w:r>
      <w:r w:rsidR="00A7316D" w:rsidRPr="00445E4F">
        <w:rPr>
          <w:rFonts w:ascii="Times New Roman" w:hAnsi="Times New Roman" w:cs="Times New Roman"/>
        </w:rPr>
        <w:t xml:space="preserve">what is </w:t>
      </w:r>
      <w:r w:rsidR="00C8174E">
        <w:rPr>
          <w:rFonts w:ascii="Times New Roman" w:hAnsi="Times New Roman" w:cs="Times New Roman"/>
        </w:rPr>
        <w:t xml:space="preserve">called </w:t>
      </w:r>
      <w:r w:rsidR="00A7316D" w:rsidRPr="00445E4F">
        <w:rPr>
          <w:rFonts w:ascii="Times New Roman" w:hAnsi="Times New Roman" w:cs="Times New Roman"/>
        </w:rPr>
        <w:t xml:space="preserve">the </w:t>
      </w:r>
      <w:r w:rsidR="00C8174E">
        <w:rPr>
          <w:rFonts w:ascii="Times New Roman" w:hAnsi="Times New Roman" w:cs="Times New Roman"/>
        </w:rPr>
        <w:t>‘</w:t>
      </w:r>
      <w:r w:rsidR="00A7316D" w:rsidRPr="00445E4F">
        <w:rPr>
          <w:rFonts w:ascii="Times New Roman" w:hAnsi="Times New Roman" w:cs="Times New Roman"/>
        </w:rPr>
        <w:t>responsibility hypothesis</w:t>
      </w:r>
      <w:r w:rsidR="00C8174E">
        <w:rPr>
          <w:rFonts w:ascii="Times New Roman" w:hAnsi="Times New Roman" w:cs="Times New Roman"/>
        </w:rPr>
        <w:t>’</w:t>
      </w:r>
      <w:r w:rsidR="00A7316D" w:rsidRPr="00445E4F">
        <w:rPr>
          <w:rFonts w:ascii="Times New Roman" w:hAnsi="Times New Roman" w:cs="Times New Roman"/>
        </w:rPr>
        <w:t xml:space="preserve">, </w:t>
      </w:r>
      <w:r>
        <w:rPr>
          <w:rFonts w:ascii="Times New Roman" w:hAnsi="Times New Roman" w:cs="Times New Roman"/>
        </w:rPr>
        <w:t xml:space="preserve">in which </w:t>
      </w:r>
      <w:r w:rsidR="00A7316D" w:rsidRPr="00445E4F">
        <w:rPr>
          <w:rFonts w:ascii="Times New Roman" w:hAnsi="Times New Roman" w:cs="Times New Roman"/>
        </w:rPr>
        <w:t xml:space="preserve">the </w:t>
      </w:r>
      <w:r w:rsidR="00C8174E">
        <w:rPr>
          <w:rFonts w:ascii="Times New Roman" w:hAnsi="Times New Roman" w:cs="Times New Roman"/>
        </w:rPr>
        <w:t xml:space="preserve">voters consider the government as </w:t>
      </w:r>
      <w:r w:rsidR="00A7316D" w:rsidRPr="00445E4F">
        <w:rPr>
          <w:rFonts w:ascii="Times New Roman" w:hAnsi="Times New Roman" w:cs="Times New Roman"/>
        </w:rPr>
        <w:t xml:space="preserve">responsible for economic </w:t>
      </w:r>
      <w:r w:rsidR="00C8174E">
        <w:rPr>
          <w:rFonts w:ascii="Times New Roman" w:hAnsi="Times New Roman" w:cs="Times New Roman"/>
        </w:rPr>
        <w:t>performance</w:t>
      </w:r>
      <w:r w:rsidR="00A7316D" w:rsidRPr="00445E4F">
        <w:rPr>
          <w:rFonts w:ascii="Times New Roman" w:hAnsi="Times New Roman" w:cs="Times New Roman"/>
        </w:rPr>
        <w:t xml:space="preserve"> (Lewis-Beck and Paldam, 2000; Paldam, 2004). Studies that investigate the determinants of incumbent reelection</w:t>
      </w:r>
      <w:r>
        <w:rPr>
          <w:rFonts w:ascii="Times New Roman" w:hAnsi="Times New Roman" w:cs="Times New Roman"/>
        </w:rPr>
        <w:t xml:space="preserve"> consider mainly</w:t>
      </w:r>
      <w:r w:rsidR="00A7316D" w:rsidRPr="00445E4F">
        <w:rPr>
          <w:rFonts w:ascii="Times New Roman" w:hAnsi="Times New Roman" w:cs="Times New Roman"/>
        </w:rPr>
        <w:t xml:space="preserve"> the following factors</w:t>
      </w:r>
      <w:r w:rsidR="00420A39">
        <w:rPr>
          <w:rFonts w:ascii="Times New Roman" w:hAnsi="Times New Roman" w:cs="Times New Roman"/>
        </w:rPr>
        <w:t xml:space="preserve">: </w:t>
      </w:r>
    </w:p>
    <w:p w:rsidR="00420A39" w:rsidRPr="00420A39" w:rsidRDefault="00A7316D" w:rsidP="00420A39">
      <w:pPr>
        <w:pStyle w:val="Prrafodelista"/>
        <w:numPr>
          <w:ilvl w:val="0"/>
          <w:numId w:val="24"/>
        </w:numPr>
        <w:spacing w:line="480" w:lineRule="auto"/>
        <w:jc w:val="both"/>
        <w:rPr>
          <w:rFonts w:ascii="Times New Roman" w:hAnsi="Times New Roman" w:cs="Times New Roman"/>
        </w:rPr>
      </w:pPr>
      <w:r w:rsidRPr="00420A39">
        <w:rPr>
          <w:rFonts w:ascii="Times New Roman" w:hAnsi="Times New Roman" w:cs="Times New Roman"/>
        </w:rPr>
        <w:t xml:space="preserve">Unemployment: At central level, some studies find evidence of penalization of </w:t>
      </w:r>
      <w:r w:rsidR="00C8174E" w:rsidRPr="00420A39">
        <w:rPr>
          <w:rFonts w:ascii="Times New Roman" w:hAnsi="Times New Roman" w:cs="Times New Roman"/>
        </w:rPr>
        <w:t>expansions</w:t>
      </w:r>
      <w:r w:rsidRPr="00420A39">
        <w:rPr>
          <w:rFonts w:ascii="Times New Roman" w:hAnsi="Times New Roman" w:cs="Times New Roman"/>
        </w:rPr>
        <w:t xml:space="preserve"> in unemployment (Cerda and Vergara, 2007; Cerda and Vergara, 2008; Veiga and Veiga, 2004a, 2004b; Mourão and Veiga, 2010); </w:t>
      </w:r>
      <w:r w:rsidR="006C3669" w:rsidRPr="00420A39">
        <w:rPr>
          <w:rFonts w:ascii="Times New Roman" w:hAnsi="Times New Roman" w:cs="Times New Roman"/>
        </w:rPr>
        <w:t>at l</w:t>
      </w:r>
      <w:r w:rsidRPr="00420A39">
        <w:rPr>
          <w:rFonts w:ascii="Times New Roman" w:hAnsi="Times New Roman" w:cs="Times New Roman"/>
        </w:rPr>
        <w:t>ocal leve</w:t>
      </w:r>
      <w:r w:rsidR="006C3669" w:rsidRPr="00420A39">
        <w:rPr>
          <w:rFonts w:ascii="Times New Roman" w:hAnsi="Times New Roman" w:cs="Times New Roman"/>
        </w:rPr>
        <w:t xml:space="preserve">l </w:t>
      </w:r>
      <w:r w:rsidRPr="00420A39">
        <w:rPr>
          <w:rFonts w:ascii="Times New Roman" w:hAnsi="Times New Roman" w:cs="Times New Roman"/>
        </w:rPr>
        <w:t>(Martinussen, 2004)</w:t>
      </w:r>
      <w:r w:rsidR="006C3669" w:rsidRPr="00420A39">
        <w:rPr>
          <w:rFonts w:ascii="Times New Roman" w:hAnsi="Times New Roman" w:cs="Times New Roman"/>
        </w:rPr>
        <w:t xml:space="preserve">; other studies find significant relationship between presidential approval and unemployment (Berlemann and Enkelmann, 2014); </w:t>
      </w:r>
      <w:r w:rsidRPr="00420A39">
        <w:rPr>
          <w:rFonts w:ascii="Times New Roman" w:hAnsi="Times New Roman" w:cs="Times New Roman"/>
        </w:rPr>
        <w:t xml:space="preserve">and for some others </w:t>
      </w:r>
      <w:r w:rsidR="00C4220F">
        <w:rPr>
          <w:rFonts w:ascii="Times New Roman" w:hAnsi="Times New Roman" w:cs="Times New Roman"/>
        </w:rPr>
        <w:t xml:space="preserve">suggest that </w:t>
      </w:r>
      <w:r w:rsidRPr="00420A39">
        <w:rPr>
          <w:rFonts w:ascii="Times New Roman" w:hAnsi="Times New Roman" w:cs="Times New Roman"/>
        </w:rPr>
        <w:t>effects are insignificant (Veiga and Veiga, 2007a; Boyne et al., 2009; and Aidt et al., 2011)</w:t>
      </w:r>
      <w:r w:rsidR="00420A39" w:rsidRPr="00420A39">
        <w:rPr>
          <w:rFonts w:ascii="Times New Roman" w:hAnsi="Times New Roman" w:cs="Times New Roman"/>
        </w:rPr>
        <w:t xml:space="preserve">. </w:t>
      </w:r>
    </w:p>
    <w:p w:rsidR="00420A39" w:rsidRDefault="00A7316D" w:rsidP="00420A39">
      <w:pPr>
        <w:pStyle w:val="Prrafodelista"/>
        <w:numPr>
          <w:ilvl w:val="0"/>
          <w:numId w:val="24"/>
        </w:numPr>
        <w:spacing w:line="480" w:lineRule="auto"/>
        <w:jc w:val="both"/>
        <w:rPr>
          <w:rFonts w:ascii="Times New Roman" w:hAnsi="Times New Roman" w:cs="Times New Roman"/>
        </w:rPr>
      </w:pPr>
      <w:r w:rsidRPr="00420A39">
        <w:rPr>
          <w:rFonts w:ascii="Times New Roman" w:hAnsi="Times New Roman" w:cs="Times New Roman"/>
        </w:rPr>
        <w:t>Incumbent’s ideology: whether if they have left or right ideology (Kneebone and McKenzie, 2001; Galli and Rossi, 2002; Veiga and Veiga, 2007b; Vila i Vila, 2010; Aidt et al., 2011</w:t>
      </w:r>
      <w:r w:rsidR="00420A39">
        <w:rPr>
          <w:rFonts w:ascii="Times New Roman" w:hAnsi="Times New Roman" w:cs="Times New Roman"/>
        </w:rPr>
        <w:t>).</w:t>
      </w:r>
    </w:p>
    <w:p w:rsidR="00420A39" w:rsidRDefault="00A7316D" w:rsidP="00420A39">
      <w:pPr>
        <w:pStyle w:val="Prrafodelista"/>
        <w:numPr>
          <w:ilvl w:val="0"/>
          <w:numId w:val="24"/>
        </w:numPr>
        <w:spacing w:line="480" w:lineRule="auto"/>
        <w:jc w:val="both"/>
        <w:rPr>
          <w:rFonts w:ascii="Times New Roman" w:hAnsi="Times New Roman" w:cs="Times New Roman"/>
        </w:rPr>
      </w:pPr>
      <w:r w:rsidRPr="00420A39">
        <w:rPr>
          <w:rFonts w:ascii="Times New Roman" w:hAnsi="Times New Roman" w:cs="Times New Roman"/>
        </w:rPr>
        <w:t>Alignment with central government (Sakurai and Menezes-Filho, 2008; Aidt et al., 20</w:t>
      </w:r>
      <w:r w:rsidR="00820C41" w:rsidRPr="00420A39">
        <w:rPr>
          <w:rFonts w:ascii="Times New Roman" w:hAnsi="Times New Roman" w:cs="Times New Roman"/>
        </w:rPr>
        <w:t>11; Cassette and Farvaque, 2014</w:t>
      </w:r>
      <w:r w:rsidRPr="00420A39">
        <w:rPr>
          <w:rFonts w:ascii="Times New Roman" w:hAnsi="Times New Roman" w:cs="Times New Roman"/>
        </w:rPr>
        <w:t>)</w:t>
      </w:r>
    </w:p>
    <w:p w:rsidR="001B34AD" w:rsidRPr="00420A39" w:rsidRDefault="00A7316D" w:rsidP="00420A39">
      <w:pPr>
        <w:pStyle w:val="Prrafodelista"/>
        <w:numPr>
          <w:ilvl w:val="0"/>
          <w:numId w:val="24"/>
        </w:numPr>
        <w:spacing w:line="480" w:lineRule="auto"/>
        <w:jc w:val="both"/>
        <w:rPr>
          <w:rFonts w:ascii="Times New Roman" w:hAnsi="Times New Roman" w:cs="Times New Roman"/>
        </w:rPr>
      </w:pPr>
      <w:r w:rsidRPr="00420A39">
        <w:rPr>
          <w:rFonts w:ascii="Times New Roman" w:hAnsi="Times New Roman" w:cs="Times New Roman"/>
        </w:rPr>
        <w:t xml:space="preserve">Past support for the incumbent: </w:t>
      </w:r>
      <w:r w:rsidR="00A12AF5">
        <w:rPr>
          <w:rFonts w:ascii="Times New Roman" w:hAnsi="Times New Roman" w:cs="Times New Roman"/>
        </w:rPr>
        <w:t xml:space="preserve">electorate party preferences endures from one election to the next one </w:t>
      </w:r>
      <w:r w:rsidRPr="00420A39">
        <w:rPr>
          <w:rFonts w:ascii="Times New Roman" w:hAnsi="Times New Roman" w:cs="Times New Roman"/>
        </w:rPr>
        <w:t>(Brender, 2003; Bosch and Solé-Ollé, 2007; Veiga and Veiga, 2007a; Drazen and Eslava, 2010; Dubois and Paty, 2010; Aidt et al., 2011; Cassette et al., 2013).</w:t>
      </w:r>
    </w:p>
    <w:p w:rsidR="00420A39" w:rsidRDefault="00C4220F" w:rsidP="00C4220F">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Following these studies, and considering the available information, </w:t>
      </w:r>
      <w:r w:rsidR="00820C41">
        <w:rPr>
          <w:rFonts w:ascii="Times New Roman" w:hAnsi="Times New Roman" w:cs="Times New Roman"/>
          <w:color w:val="000000" w:themeColor="text1"/>
        </w:rPr>
        <w:t xml:space="preserve">control </w:t>
      </w:r>
      <w:r>
        <w:rPr>
          <w:rFonts w:ascii="Times New Roman" w:hAnsi="Times New Roman" w:cs="Times New Roman"/>
          <w:color w:val="000000" w:themeColor="text1"/>
        </w:rPr>
        <w:t xml:space="preserve">variables selected for incumbent’s performance were </w:t>
      </w:r>
      <w:r w:rsidR="00820C41">
        <w:rPr>
          <w:rFonts w:ascii="Times New Roman" w:hAnsi="Times New Roman" w:cs="Times New Roman"/>
          <w:color w:val="000000" w:themeColor="text1"/>
        </w:rPr>
        <w:t>unemployment</w:t>
      </w:r>
      <w:r>
        <w:rPr>
          <w:rFonts w:ascii="Times New Roman" w:hAnsi="Times New Roman" w:cs="Times New Roman"/>
          <w:color w:val="000000" w:themeColor="text1"/>
        </w:rPr>
        <w:t xml:space="preserve"> growth and </w:t>
      </w:r>
      <w:r w:rsidR="00820C41">
        <w:rPr>
          <w:rFonts w:ascii="Times New Roman" w:hAnsi="Times New Roman" w:cs="Times New Roman"/>
          <w:color w:val="000000" w:themeColor="text1"/>
        </w:rPr>
        <w:t xml:space="preserve">GDP </w:t>
      </w:r>
      <w:r>
        <w:rPr>
          <w:rFonts w:ascii="Times New Roman" w:hAnsi="Times New Roman" w:cs="Times New Roman"/>
          <w:color w:val="000000" w:themeColor="text1"/>
        </w:rPr>
        <w:t xml:space="preserve">per capita growth. </w:t>
      </w:r>
      <w:r w:rsidR="00BD3AC5">
        <w:rPr>
          <w:rFonts w:ascii="Times New Roman" w:hAnsi="Times New Roman" w:cs="Times New Roman"/>
          <w:color w:val="000000" w:themeColor="text1"/>
        </w:rPr>
        <w:t>We</w:t>
      </w:r>
      <w:r>
        <w:rPr>
          <w:rFonts w:ascii="Times New Roman" w:hAnsi="Times New Roman" w:cs="Times New Roman"/>
          <w:color w:val="000000" w:themeColor="text1"/>
        </w:rPr>
        <w:t xml:space="preserve"> control also for incumbent’s party using dummy variables</w:t>
      </w:r>
      <w:r w:rsidR="00820C41">
        <w:rPr>
          <w:rFonts w:ascii="Times New Roman" w:hAnsi="Times New Roman" w:cs="Times New Roman"/>
          <w:color w:val="000000" w:themeColor="text1"/>
        </w:rPr>
        <w:t>.</w:t>
      </w:r>
      <w:r>
        <w:rPr>
          <w:rFonts w:ascii="Times New Roman" w:hAnsi="Times New Roman" w:cs="Times New Roman"/>
          <w:color w:val="000000" w:themeColor="text1"/>
        </w:rPr>
        <w:t xml:space="preserve"> The objective is to isolate the effect of good economic outcomes of incumbents and voter’s preferences. Even when the focus of this study is not to explain these variables, the expectation would be that voters reward reduction in unemployment, and higher GDP growths. As for the incumbent’s party, expectation is not so clear</w:t>
      </w:r>
      <w:r w:rsidR="00B40213">
        <w:rPr>
          <w:rFonts w:ascii="Times New Roman" w:hAnsi="Times New Roman" w:cs="Times New Roman"/>
          <w:color w:val="000000" w:themeColor="text1"/>
        </w:rPr>
        <w:t xml:space="preserve"> due to </w:t>
      </w:r>
      <w:r w:rsidR="00A103AD">
        <w:rPr>
          <w:rFonts w:ascii="Times New Roman" w:hAnsi="Times New Roman" w:cs="Times New Roman"/>
          <w:color w:val="000000" w:themeColor="text1"/>
        </w:rPr>
        <w:t>the political shifts that Mexico has experiences since 1997 when the PRI lost supremacy of the federal congress.</w:t>
      </w:r>
    </w:p>
    <w:p w:rsidR="00C4220F" w:rsidRPr="00C87E6A" w:rsidRDefault="00C4220F" w:rsidP="00C4220F">
      <w:pPr>
        <w:pStyle w:val="Ttulo1"/>
        <w:numPr>
          <w:ilvl w:val="0"/>
          <w:numId w:val="4"/>
        </w:numPr>
        <w:spacing w:line="480" w:lineRule="auto"/>
        <w:rPr>
          <w:rFonts w:ascii="Times New Roman" w:hAnsi="Times New Roman" w:cs="Times New Roman"/>
          <w:color w:val="000000" w:themeColor="text1"/>
          <w:sz w:val="22"/>
          <w:szCs w:val="22"/>
        </w:rPr>
      </w:pPr>
      <w:bookmarkStart w:id="9" w:name="_Toc456117993"/>
      <w:r w:rsidRPr="00C87E6A">
        <w:rPr>
          <w:rFonts w:ascii="Times New Roman" w:hAnsi="Times New Roman" w:cs="Times New Roman"/>
          <w:color w:val="000000" w:themeColor="text1"/>
          <w:sz w:val="22"/>
          <w:szCs w:val="22"/>
        </w:rPr>
        <w:t>DATA</w:t>
      </w:r>
      <w:bookmarkEnd w:id="9"/>
    </w:p>
    <w:p w:rsidR="00C4220F" w:rsidRDefault="00C4220F" w:rsidP="00C4220F">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Most information was collected from different databases of INEGI, the Mexican institute of statistical information.</w:t>
      </w:r>
      <w:r w:rsidR="00661948">
        <w:rPr>
          <w:rFonts w:ascii="Times New Roman" w:hAnsi="Times New Roman" w:cs="Times New Roman"/>
          <w:color w:val="000000" w:themeColor="text1"/>
        </w:rPr>
        <w:t xml:space="preserve"> Descriptive statistic</w:t>
      </w:r>
      <w:r w:rsidR="00A12AF5">
        <w:rPr>
          <w:rFonts w:ascii="Times New Roman" w:hAnsi="Times New Roman" w:cs="Times New Roman"/>
          <w:color w:val="000000" w:themeColor="text1"/>
        </w:rPr>
        <w:t>s</w:t>
      </w:r>
      <w:r w:rsidR="00661948">
        <w:rPr>
          <w:rFonts w:ascii="Times New Roman" w:hAnsi="Times New Roman" w:cs="Times New Roman"/>
          <w:color w:val="000000" w:themeColor="text1"/>
        </w:rPr>
        <w:t xml:space="preserve"> are shown in table </w:t>
      </w:r>
      <w:r w:rsidR="00B40213">
        <w:rPr>
          <w:rFonts w:ascii="Times New Roman" w:hAnsi="Times New Roman" w:cs="Times New Roman"/>
          <w:color w:val="000000" w:themeColor="text1"/>
        </w:rPr>
        <w:t>1.</w:t>
      </w:r>
      <w:r>
        <w:rPr>
          <w:rFonts w:ascii="Times New Roman" w:hAnsi="Times New Roman" w:cs="Times New Roman"/>
          <w:color w:val="000000" w:themeColor="text1"/>
        </w:rPr>
        <w:t xml:space="preserve"> The following rates per state were obtained from INEGI’s ENDUTIH</w:t>
      </w:r>
      <w:r>
        <w:rPr>
          <w:rStyle w:val="Refdenotaalpie"/>
          <w:rFonts w:ascii="Times New Roman" w:hAnsi="Times New Roman" w:cs="Times New Roman"/>
          <w:color w:val="000000" w:themeColor="text1"/>
        </w:rPr>
        <w:footnoteReference w:id="16"/>
      </w:r>
      <w:r>
        <w:rPr>
          <w:rFonts w:ascii="Times New Roman" w:hAnsi="Times New Roman" w:cs="Times New Roman"/>
          <w:color w:val="000000" w:themeColor="text1"/>
        </w:rPr>
        <w:t xml:space="preserve"> survey (2001-2002, 2004-2015)</w:t>
      </w:r>
      <w:r w:rsidR="00D16A62">
        <w:rPr>
          <w:rStyle w:val="Refdenotaalpie"/>
          <w:rFonts w:ascii="Times New Roman" w:hAnsi="Times New Roman" w:cs="Times New Roman"/>
          <w:color w:val="000000" w:themeColor="text1"/>
        </w:rPr>
        <w:footnoteReference w:id="17"/>
      </w:r>
      <w:r>
        <w:rPr>
          <w:rFonts w:ascii="Times New Roman" w:hAnsi="Times New Roman" w:cs="Times New Roman"/>
          <w:color w:val="000000" w:themeColor="text1"/>
        </w:rPr>
        <w:t>: Internet users, household internet penetration, education (measured as rate of population that has at least a graduate degree), household personal computers, television and pay television penetration</w:t>
      </w:r>
      <w:r w:rsidR="00A12AF5">
        <w:rPr>
          <w:rFonts w:ascii="Times New Roman" w:hAnsi="Times New Roman" w:cs="Times New Roman"/>
          <w:color w:val="000000" w:themeColor="text1"/>
        </w:rPr>
        <w:t xml:space="preserve"> rates</w:t>
      </w:r>
      <w:r>
        <w:rPr>
          <w:rFonts w:ascii="Times New Roman" w:hAnsi="Times New Roman" w:cs="Times New Roman"/>
          <w:color w:val="000000" w:themeColor="text1"/>
        </w:rPr>
        <w:t xml:space="preserve">. </w:t>
      </w:r>
    </w:p>
    <w:p w:rsidR="00C4220F" w:rsidRDefault="00B40213" w:rsidP="00C4220F">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State e</w:t>
      </w:r>
      <w:r w:rsidR="00C4220F" w:rsidRPr="009C439D">
        <w:rPr>
          <w:rFonts w:ascii="Times New Roman" w:hAnsi="Times New Roman" w:cs="Times New Roman"/>
          <w:color w:val="000000" w:themeColor="text1"/>
        </w:rPr>
        <w:t xml:space="preserve">xpenditure and was </w:t>
      </w:r>
      <w:r w:rsidR="00C4220F">
        <w:rPr>
          <w:rFonts w:ascii="Times New Roman" w:hAnsi="Times New Roman" w:cs="Times New Roman"/>
          <w:color w:val="000000" w:themeColor="text1"/>
        </w:rPr>
        <w:t xml:space="preserve">also </w:t>
      </w:r>
      <w:r w:rsidR="00C4220F" w:rsidRPr="009C439D">
        <w:rPr>
          <w:rFonts w:ascii="Times New Roman" w:hAnsi="Times New Roman" w:cs="Times New Roman"/>
          <w:color w:val="000000" w:themeColor="text1"/>
        </w:rPr>
        <w:t>obtained from INEGI, total nominal annual</w:t>
      </w:r>
      <w:r w:rsidR="00C4220F">
        <w:rPr>
          <w:rFonts w:ascii="Times New Roman" w:hAnsi="Times New Roman" w:cs="Times New Roman"/>
          <w:color w:val="000000" w:themeColor="text1"/>
        </w:rPr>
        <w:t xml:space="preserve"> </w:t>
      </w:r>
      <w:r w:rsidR="00A103AD">
        <w:rPr>
          <w:rFonts w:ascii="Times New Roman" w:hAnsi="Times New Roman" w:cs="Times New Roman"/>
          <w:color w:val="000000" w:themeColor="text1"/>
        </w:rPr>
        <w:t>expenditures from 1999</w:t>
      </w:r>
      <w:r w:rsidR="00C4220F" w:rsidRPr="009C439D">
        <w:rPr>
          <w:rFonts w:ascii="Times New Roman" w:hAnsi="Times New Roman" w:cs="Times New Roman"/>
          <w:color w:val="000000" w:themeColor="text1"/>
        </w:rPr>
        <w:t xml:space="preserve"> to 2014 measured in </w:t>
      </w:r>
      <w:r w:rsidR="00C4220F">
        <w:rPr>
          <w:rFonts w:ascii="Times New Roman" w:hAnsi="Times New Roman" w:cs="Times New Roman"/>
          <w:color w:val="000000" w:themeColor="text1"/>
        </w:rPr>
        <w:t>thousands of constant</w:t>
      </w:r>
      <w:r w:rsidR="00C4220F" w:rsidRPr="009C439D">
        <w:rPr>
          <w:rFonts w:ascii="Times New Roman" w:hAnsi="Times New Roman" w:cs="Times New Roman"/>
          <w:color w:val="000000" w:themeColor="text1"/>
        </w:rPr>
        <w:t xml:space="preserve"> </w:t>
      </w:r>
      <w:r w:rsidR="00C4220F">
        <w:rPr>
          <w:rFonts w:ascii="Times New Roman" w:hAnsi="Times New Roman" w:cs="Times New Roman"/>
          <w:color w:val="000000" w:themeColor="text1"/>
        </w:rPr>
        <w:t xml:space="preserve">2011 base Mexican </w:t>
      </w:r>
      <w:r w:rsidR="00C4220F" w:rsidRPr="009C439D">
        <w:rPr>
          <w:rFonts w:ascii="Times New Roman" w:hAnsi="Times New Roman" w:cs="Times New Roman"/>
          <w:color w:val="000000" w:themeColor="text1"/>
        </w:rPr>
        <w:t xml:space="preserve">pesos. </w:t>
      </w:r>
      <w:r w:rsidR="00C4220F">
        <w:rPr>
          <w:rFonts w:ascii="Times New Roman" w:hAnsi="Times New Roman" w:cs="Times New Roman"/>
          <w:color w:val="000000" w:themeColor="text1"/>
        </w:rPr>
        <w:t>Also from INEGI</w:t>
      </w:r>
      <w:r w:rsidR="00A12AF5">
        <w:rPr>
          <w:rFonts w:ascii="Times New Roman" w:hAnsi="Times New Roman" w:cs="Times New Roman"/>
          <w:color w:val="000000" w:themeColor="text1"/>
        </w:rPr>
        <w:t>,</w:t>
      </w:r>
      <w:r w:rsidR="00C4220F">
        <w:rPr>
          <w:rFonts w:ascii="Times New Roman" w:hAnsi="Times New Roman" w:cs="Times New Roman"/>
          <w:color w:val="000000" w:themeColor="text1"/>
        </w:rPr>
        <w:t xml:space="preserve"> </w:t>
      </w:r>
      <w:r w:rsidR="00A103AD">
        <w:rPr>
          <w:rFonts w:ascii="Times New Roman" w:hAnsi="Times New Roman" w:cs="Times New Roman"/>
          <w:color w:val="000000" w:themeColor="text1"/>
        </w:rPr>
        <w:t>we obtained GDP per capita (1999</w:t>
      </w:r>
      <w:r w:rsidR="00C4220F">
        <w:rPr>
          <w:rFonts w:ascii="Times New Roman" w:hAnsi="Times New Roman" w:cs="Times New Roman"/>
          <w:color w:val="000000" w:themeColor="text1"/>
        </w:rPr>
        <w:t xml:space="preserve">-2006, 2003-2014) and unemployment </w:t>
      </w:r>
      <w:r w:rsidR="00A103AD">
        <w:rPr>
          <w:rFonts w:ascii="Times New Roman" w:hAnsi="Times New Roman" w:cs="Times New Roman"/>
          <w:color w:val="000000" w:themeColor="text1"/>
        </w:rPr>
        <w:t>rate per state time series (1999</w:t>
      </w:r>
      <w:r w:rsidR="00C4220F">
        <w:rPr>
          <w:rFonts w:ascii="Times New Roman" w:hAnsi="Times New Roman" w:cs="Times New Roman"/>
          <w:color w:val="000000" w:themeColor="text1"/>
        </w:rPr>
        <w:t>-2004, 2005-2015). GDP series were chained to calculate GDP per capita growth for the whole period. The unemployment series were not chained as they are not comparable. So, 2005 unemployment growth is a missing value.</w:t>
      </w:r>
    </w:p>
    <w:p w:rsidR="00C4220F" w:rsidRDefault="00C4220F" w:rsidP="00C4220F">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For electoral results we consulted the state electoral institute (Instituto Estatal Electoral) of each state, as there does not exist a consolidated information source. In Mexico, the Electo</w:t>
      </w:r>
      <w:r w:rsidR="00B40213">
        <w:rPr>
          <w:rFonts w:ascii="Times New Roman" w:hAnsi="Times New Roman" w:cs="Times New Roman"/>
          <w:color w:val="000000" w:themeColor="text1"/>
        </w:rPr>
        <w:t xml:space="preserve">ral Federal </w:t>
      </w:r>
      <w:r w:rsidR="00B40213">
        <w:rPr>
          <w:rFonts w:ascii="Times New Roman" w:hAnsi="Times New Roman" w:cs="Times New Roman"/>
          <w:color w:val="000000" w:themeColor="text1"/>
        </w:rPr>
        <w:lastRenderedPageBreak/>
        <w:t xml:space="preserve">Institute (IFE, </w:t>
      </w:r>
      <w:r>
        <w:rPr>
          <w:rFonts w:ascii="Times New Roman" w:hAnsi="Times New Roman" w:cs="Times New Roman"/>
          <w:color w:val="000000" w:themeColor="text1"/>
        </w:rPr>
        <w:t xml:space="preserve">recently renamed </w:t>
      </w:r>
      <w:r w:rsidR="00B40213">
        <w:rPr>
          <w:rFonts w:ascii="Times New Roman" w:hAnsi="Times New Roman" w:cs="Times New Roman"/>
          <w:color w:val="000000" w:themeColor="text1"/>
        </w:rPr>
        <w:t xml:space="preserve">as </w:t>
      </w:r>
      <w:r>
        <w:rPr>
          <w:rFonts w:ascii="Times New Roman" w:hAnsi="Times New Roman" w:cs="Times New Roman"/>
          <w:color w:val="000000" w:themeColor="text1"/>
        </w:rPr>
        <w:t>INE) gives autonomy to each state to carry on their own elections. INE is responsible only for presidential elections.</w:t>
      </w:r>
    </w:p>
    <w:p w:rsidR="00197677" w:rsidRPr="009C439D" w:rsidRDefault="00197677" w:rsidP="000945FF">
      <w:pPr>
        <w:pStyle w:val="Ttulo1"/>
        <w:numPr>
          <w:ilvl w:val="0"/>
          <w:numId w:val="4"/>
        </w:numPr>
        <w:spacing w:line="480" w:lineRule="auto"/>
        <w:rPr>
          <w:rFonts w:ascii="Times New Roman" w:hAnsi="Times New Roman" w:cs="Times New Roman"/>
          <w:color w:val="000000" w:themeColor="text1"/>
          <w:sz w:val="22"/>
          <w:szCs w:val="22"/>
        </w:rPr>
      </w:pPr>
      <w:bookmarkStart w:id="10" w:name="_Toc456117992"/>
      <w:r w:rsidRPr="009C439D">
        <w:rPr>
          <w:rFonts w:ascii="Times New Roman" w:hAnsi="Times New Roman" w:cs="Times New Roman"/>
          <w:color w:val="000000" w:themeColor="text1"/>
          <w:sz w:val="22"/>
          <w:szCs w:val="22"/>
        </w:rPr>
        <w:t>ECONOMETRIC MODEL</w:t>
      </w:r>
      <w:bookmarkEnd w:id="10"/>
    </w:p>
    <w:p w:rsidR="000B49C8" w:rsidRDefault="00483AFE" w:rsidP="007A02D8">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 xml:space="preserve">Previous </w:t>
      </w:r>
      <w:r w:rsidR="00624C3C">
        <w:rPr>
          <w:rFonts w:ascii="Times New Roman" w:hAnsi="Times New Roman" w:cs="Times New Roman"/>
          <w:color w:val="000000" w:themeColor="text1"/>
        </w:rPr>
        <w:t xml:space="preserve">similar </w:t>
      </w:r>
      <w:r>
        <w:rPr>
          <w:rFonts w:ascii="Times New Roman" w:hAnsi="Times New Roman" w:cs="Times New Roman"/>
          <w:color w:val="000000" w:themeColor="text1"/>
        </w:rPr>
        <w:t xml:space="preserve">studies </w:t>
      </w:r>
      <w:r w:rsidR="00624C3C">
        <w:rPr>
          <w:rFonts w:ascii="Times New Roman" w:hAnsi="Times New Roman" w:cs="Times New Roman"/>
          <w:color w:val="000000" w:themeColor="text1"/>
        </w:rPr>
        <w:t xml:space="preserve">commonly </w:t>
      </w:r>
      <w:r>
        <w:rPr>
          <w:rFonts w:ascii="Times New Roman" w:hAnsi="Times New Roman" w:cs="Times New Roman"/>
          <w:color w:val="000000" w:themeColor="text1"/>
        </w:rPr>
        <w:t>use in their estimations OLS</w:t>
      </w:r>
      <w:r w:rsidR="00624C3C">
        <w:rPr>
          <w:rFonts w:ascii="Times New Roman" w:hAnsi="Times New Roman" w:cs="Times New Roman"/>
          <w:color w:val="000000" w:themeColor="text1"/>
        </w:rPr>
        <w:t>,</w:t>
      </w:r>
      <w:r>
        <w:rPr>
          <w:rFonts w:ascii="Times New Roman" w:hAnsi="Times New Roman" w:cs="Times New Roman"/>
          <w:color w:val="000000" w:themeColor="text1"/>
        </w:rPr>
        <w:t xml:space="preserve"> with incumbent’s vote share as dependent variable. </w:t>
      </w:r>
      <w:r w:rsidR="0063601D">
        <w:rPr>
          <w:rFonts w:ascii="Times New Roman" w:hAnsi="Times New Roman" w:cs="Times New Roman"/>
          <w:color w:val="000000" w:themeColor="text1"/>
        </w:rPr>
        <w:t xml:space="preserve">One of the </w:t>
      </w:r>
      <w:r w:rsidR="00C85C47">
        <w:rPr>
          <w:rFonts w:ascii="Times New Roman" w:hAnsi="Times New Roman" w:cs="Times New Roman"/>
          <w:color w:val="000000" w:themeColor="text1"/>
        </w:rPr>
        <w:t xml:space="preserve">main </w:t>
      </w:r>
      <w:r w:rsidR="0063601D">
        <w:rPr>
          <w:rFonts w:ascii="Times New Roman" w:hAnsi="Times New Roman" w:cs="Times New Roman"/>
          <w:color w:val="000000" w:themeColor="text1"/>
        </w:rPr>
        <w:t>caveats with OLS is that</w:t>
      </w:r>
      <w:r w:rsidR="00C85C47">
        <w:rPr>
          <w:rFonts w:ascii="Times New Roman" w:hAnsi="Times New Roman" w:cs="Times New Roman"/>
          <w:color w:val="000000" w:themeColor="text1"/>
        </w:rPr>
        <w:t xml:space="preserve"> they do not provide good estimators when the depende</w:t>
      </w:r>
      <w:r w:rsidR="00FD3CD1">
        <w:rPr>
          <w:rFonts w:ascii="Times New Roman" w:hAnsi="Times New Roman" w:cs="Times New Roman"/>
          <w:color w:val="000000" w:themeColor="text1"/>
        </w:rPr>
        <w:t>nt variable is bounden between zero and one</w:t>
      </w:r>
      <w:r w:rsidR="00C85C47">
        <w:rPr>
          <w:rFonts w:ascii="Times New Roman" w:hAnsi="Times New Roman" w:cs="Times New Roman"/>
          <w:color w:val="000000" w:themeColor="text1"/>
        </w:rPr>
        <w:t xml:space="preserve"> because the effects of any explicative variable cannot be constant through the entire range</w:t>
      </w:r>
      <w:r w:rsidR="00494AF3">
        <w:rPr>
          <w:rFonts w:ascii="Times New Roman" w:hAnsi="Times New Roman" w:cs="Times New Roman"/>
          <w:color w:val="000000" w:themeColor="text1"/>
        </w:rPr>
        <w:t xml:space="preserve"> (unless the range of the independent variable is very limited or zero)</w:t>
      </w:r>
      <w:r w:rsidR="00C85C47">
        <w:rPr>
          <w:rFonts w:ascii="Times New Roman" w:hAnsi="Times New Roman" w:cs="Times New Roman"/>
          <w:color w:val="000000" w:themeColor="text1"/>
        </w:rPr>
        <w:t xml:space="preserve">. Also, the predicted values are not </w:t>
      </w:r>
      <w:r w:rsidR="00FD3CD1">
        <w:rPr>
          <w:rFonts w:ascii="Times New Roman" w:hAnsi="Times New Roman" w:cs="Times New Roman"/>
          <w:color w:val="000000" w:themeColor="text1"/>
        </w:rPr>
        <w:t>certain</w:t>
      </w:r>
      <w:r w:rsidR="00C85C47">
        <w:rPr>
          <w:rFonts w:ascii="Times New Roman" w:hAnsi="Times New Roman" w:cs="Times New Roman"/>
          <w:color w:val="000000" w:themeColor="text1"/>
        </w:rPr>
        <w:t xml:space="preserve"> to fall in the</w:t>
      </w:r>
      <w:r w:rsidR="00FD3CD1">
        <w:rPr>
          <w:rFonts w:ascii="Times New Roman" w:hAnsi="Times New Roman" w:cs="Times New Roman"/>
          <w:color w:val="000000" w:themeColor="text1"/>
        </w:rPr>
        <w:t xml:space="preserve"> </w:t>
      </w:r>
      <w:r w:rsidR="00C85C47">
        <w:rPr>
          <w:rFonts w:ascii="Times New Roman" w:hAnsi="Times New Roman" w:cs="Times New Roman"/>
          <w:color w:val="000000" w:themeColor="text1"/>
        </w:rPr>
        <w:t>interval</w:t>
      </w:r>
      <w:r w:rsidR="00FD3CD1">
        <w:rPr>
          <w:rFonts w:ascii="Times New Roman" w:hAnsi="Times New Roman" w:cs="Times New Roman"/>
          <w:color w:val="000000" w:themeColor="text1"/>
        </w:rPr>
        <w:t xml:space="preserve"> [0,1]</w:t>
      </w:r>
      <w:r w:rsidR="0060741C">
        <w:rPr>
          <w:rFonts w:ascii="Times New Roman" w:hAnsi="Times New Roman" w:cs="Times New Roman"/>
          <w:color w:val="000000" w:themeColor="text1"/>
        </w:rPr>
        <w:t>. According to Papke &amp; Wooldridge (199</w:t>
      </w:r>
      <w:r w:rsidR="00FD3CD1">
        <w:rPr>
          <w:rFonts w:ascii="Times New Roman" w:hAnsi="Times New Roman" w:cs="Times New Roman"/>
          <w:color w:val="000000" w:themeColor="text1"/>
        </w:rPr>
        <w:t>6), the problem is analogous to</w:t>
      </w:r>
      <w:r w:rsidR="0060741C">
        <w:rPr>
          <w:rFonts w:ascii="Times New Roman" w:hAnsi="Times New Roman" w:cs="Times New Roman"/>
          <w:color w:val="000000" w:themeColor="text1"/>
        </w:rPr>
        <w:t xml:space="preserve"> binary data. Although</w:t>
      </w:r>
      <w:r>
        <w:rPr>
          <w:rFonts w:ascii="Times New Roman" w:hAnsi="Times New Roman" w:cs="Times New Roman"/>
          <w:color w:val="000000" w:themeColor="text1"/>
        </w:rPr>
        <w:t xml:space="preserve"> OLS provides a good guide to identify significant statistical variables</w:t>
      </w:r>
      <w:r w:rsidR="00494AF3">
        <w:rPr>
          <w:rFonts w:ascii="Times New Roman" w:hAnsi="Times New Roman" w:cs="Times New Roman"/>
          <w:color w:val="000000" w:themeColor="text1"/>
        </w:rPr>
        <w:t xml:space="preserve"> and it can be used as an exploratory data analysis, it is best to use other methods</w:t>
      </w:r>
      <w:r w:rsidR="00F3790C">
        <w:rPr>
          <w:rFonts w:ascii="Times New Roman" w:hAnsi="Times New Roman" w:cs="Times New Roman"/>
          <w:color w:val="000000" w:themeColor="text1"/>
        </w:rPr>
        <w:t xml:space="preserve"> (Cameron &amp; Trivedi, 2005).</w:t>
      </w:r>
    </w:p>
    <w:p w:rsidR="000A1986" w:rsidRPr="009C439D" w:rsidRDefault="00F3790C" w:rsidP="00AF36A0">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Papke &amp; Wooldridge (2008) an</w:t>
      </w:r>
      <w:r w:rsidR="00F54A3D">
        <w:rPr>
          <w:rFonts w:ascii="Times New Roman" w:hAnsi="Times New Roman" w:cs="Times New Roman"/>
          <w:color w:val="000000" w:themeColor="text1"/>
        </w:rPr>
        <w:t>d Wooldridge (2010)</w:t>
      </w:r>
      <w:r w:rsidR="00624C3C">
        <w:rPr>
          <w:rFonts w:ascii="Times New Roman" w:hAnsi="Times New Roman" w:cs="Times New Roman"/>
          <w:color w:val="000000" w:themeColor="text1"/>
        </w:rPr>
        <w:t xml:space="preserve"> propose what they call the fractional probit model for panel data. </w:t>
      </w:r>
      <w:r w:rsidR="0060741C">
        <w:rPr>
          <w:rFonts w:ascii="Times New Roman" w:hAnsi="Times New Roman" w:cs="Times New Roman"/>
          <w:color w:val="000000" w:themeColor="text1"/>
        </w:rPr>
        <w:t xml:space="preserve">These models have been widely used to analyze all kind of ratios and proportions in literature. Nevertheless, only a </w:t>
      </w:r>
      <w:r w:rsidR="00F54A3D">
        <w:rPr>
          <w:rFonts w:ascii="Times New Roman" w:hAnsi="Times New Roman" w:cs="Times New Roman"/>
          <w:color w:val="000000" w:themeColor="text1"/>
        </w:rPr>
        <w:t xml:space="preserve">few </w:t>
      </w:r>
      <w:r w:rsidR="0060741C">
        <w:rPr>
          <w:rFonts w:ascii="Times New Roman" w:hAnsi="Times New Roman" w:cs="Times New Roman"/>
          <w:color w:val="000000" w:themeColor="text1"/>
        </w:rPr>
        <w:t>have studied</w:t>
      </w:r>
      <w:r w:rsidR="00731748">
        <w:rPr>
          <w:rFonts w:ascii="Times New Roman" w:hAnsi="Times New Roman" w:cs="Times New Roman"/>
          <w:color w:val="000000" w:themeColor="text1"/>
        </w:rPr>
        <w:t xml:space="preserve"> vote shares</w:t>
      </w:r>
      <w:r w:rsidR="0060741C">
        <w:rPr>
          <w:rFonts w:ascii="Times New Roman" w:hAnsi="Times New Roman" w:cs="Times New Roman"/>
          <w:color w:val="000000" w:themeColor="text1"/>
        </w:rPr>
        <w:t>, to the best of my knowledge (</w:t>
      </w:r>
      <w:r w:rsidR="009C613E">
        <w:rPr>
          <w:rFonts w:ascii="Times New Roman" w:hAnsi="Times New Roman" w:cs="Times New Roman"/>
          <w:color w:val="000000" w:themeColor="text1"/>
        </w:rPr>
        <w:t xml:space="preserve">see </w:t>
      </w:r>
      <w:r w:rsidR="00731748">
        <w:rPr>
          <w:rFonts w:ascii="Times New Roman" w:hAnsi="Times New Roman" w:cs="Times New Roman"/>
          <w:color w:val="000000" w:themeColor="text1"/>
        </w:rPr>
        <w:t xml:space="preserve">Gardeazabal, 2010; Gonçalves, 2013; Mason et al., 2013; and Iyer &amp; </w:t>
      </w:r>
      <w:r w:rsidR="00731748" w:rsidRPr="00731748">
        <w:rPr>
          <w:rFonts w:ascii="Times New Roman" w:hAnsi="Times New Roman" w:cs="Times New Roman"/>
          <w:color w:val="000000" w:themeColor="text1"/>
        </w:rPr>
        <w:t>Shrivastava</w:t>
      </w:r>
      <w:r w:rsidR="00731748">
        <w:rPr>
          <w:rFonts w:ascii="Times New Roman" w:hAnsi="Times New Roman" w:cs="Times New Roman"/>
          <w:color w:val="000000" w:themeColor="text1"/>
        </w:rPr>
        <w:t>, 2015). R</w:t>
      </w:r>
      <w:r w:rsidR="0060741C">
        <w:rPr>
          <w:rFonts w:ascii="Times New Roman" w:hAnsi="Times New Roman" w:cs="Times New Roman"/>
          <w:color w:val="000000" w:themeColor="text1"/>
        </w:rPr>
        <w:t>egarding the logit/probit models</w:t>
      </w:r>
      <w:r w:rsidR="00731748">
        <w:rPr>
          <w:rFonts w:ascii="Times New Roman" w:hAnsi="Times New Roman" w:cs="Times New Roman"/>
          <w:color w:val="000000" w:themeColor="text1"/>
        </w:rPr>
        <w:t xml:space="preserve">, fractional </w:t>
      </w:r>
      <w:r w:rsidR="00624C3C">
        <w:rPr>
          <w:rFonts w:ascii="Times New Roman" w:hAnsi="Times New Roman" w:cs="Times New Roman"/>
          <w:color w:val="000000" w:themeColor="text1"/>
        </w:rPr>
        <w:t>probit</w:t>
      </w:r>
      <w:r w:rsidR="005A1B2D">
        <w:rPr>
          <w:rFonts w:ascii="Times New Roman" w:hAnsi="Times New Roman" w:cs="Times New Roman"/>
          <w:color w:val="000000" w:themeColor="text1"/>
        </w:rPr>
        <w:t xml:space="preserve"> </w:t>
      </w:r>
      <w:r w:rsidR="00F54A3D">
        <w:rPr>
          <w:rFonts w:ascii="Times New Roman" w:hAnsi="Times New Roman" w:cs="Times New Roman"/>
          <w:color w:val="000000" w:themeColor="text1"/>
        </w:rPr>
        <w:t>provides</w:t>
      </w:r>
      <w:r w:rsidR="005A1B2D">
        <w:rPr>
          <w:rFonts w:ascii="Times New Roman" w:hAnsi="Times New Roman" w:cs="Times New Roman"/>
          <w:color w:val="000000" w:themeColor="text1"/>
        </w:rPr>
        <w:t xml:space="preserve"> more insight to the analysis, especially when there are few observations, as there is more variance between the different vote shares compared to the re-elected/no re-elected dummy variable.</w:t>
      </w:r>
      <w:r w:rsidR="00AF36A0">
        <w:rPr>
          <w:rFonts w:ascii="Times New Roman" w:hAnsi="Times New Roman" w:cs="Times New Roman"/>
          <w:color w:val="000000" w:themeColor="text1"/>
        </w:rPr>
        <w:t xml:space="preserve"> </w:t>
      </w:r>
      <w:r w:rsidR="00F54A3D">
        <w:rPr>
          <w:rFonts w:ascii="Times New Roman" w:hAnsi="Times New Roman" w:cs="Times New Roman"/>
          <w:color w:val="000000" w:themeColor="text1"/>
        </w:rPr>
        <w:t>The fractional probit</w:t>
      </w:r>
      <w:r w:rsidR="0060741C">
        <w:rPr>
          <w:rFonts w:ascii="Times New Roman" w:hAnsi="Times New Roman" w:cs="Times New Roman"/>
          <w:color w:val="000000" w:themeColor="text1"/>
        </w:rPr>
        <w:t xml:space="preserve"> </w:t>
      </w:r>
      <w:r w:rsidR="000402A2">
        <w:rPr>
          <w:rFonts w:ascii="Times New Roman" w:hAnsi="Times New Roman" w:cs="Times New Roman"/>
          <w:color w:val="000000" w:themeColor="text1"/>
        </w:rPr>
        <w:t xml:space="preserve">model </w:t>
      </w:r>
      <w:r w:rsidR="0060741C">
        <w:rPr>
          <w:rFonts w:ascii="Times New Roman" w:hAnsi="Times New Roman" w:cs="Times New Roman"/>
          <w:color w:val="000000" w:themeColor="text1"/>
        </w:rPr>
        <w:t>has the form</w:t>
      </w:r>
      <w:r w:rsidR="000A1986" w:rsidRPr="009C439D">
        <w:rPr>
          <w:rFonts w:ascii="Times New Roman" w:hAnsi="Times New Roman" w:cs="Times New Roman"/>
          <w:color w:val="000000" w:themeColor="text1"/>
        </w:rPr>
        <w:t>:</w:t>
      </w:r>
    </w:p>
    <w:p w:rsidR="00010252" w:rsidRPr="009C439D" w:rsidRDefault="00FE5A6F" w:rsidP="00E76961">
      <w:pPr>
        <w:spacing w:line="480" w:lineRule="auto"/>
        <w:ind w:left="720"/>
        <w:jc w:val="right"/>
        <w:rPr>
          <w:rFonts w:ascii="Times New Roman" w:hAnsi="Times New Roman" w:cs="Times New Roman"/>
          <w:color w:val="000000" w:themeColor="text1"/>
        </w:rPr>
      </w:pP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E(y</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m:rPr>
                <m:sty m:val="bi"/>
              </m:rPr>
              <w:rPr>
                <w:rFonts w:ascii="Cambria Math" w:hAnsi="Cambria Math" w:cs="Times New Roman"/>
                <w:color w:val="000000" w:themeColor="text1"/>
              </w:rPr>
              <m:t>x</m:t>
            </m:r>
          </m:e>
          <m:sub>
            <m:r>
              <w:rPr>
                <w:rFonts w:ascii="Cambria Math" w:hAnsi="Cambria Math" w:cs="Times New Roman"/>
                <w:color w:val="000000" w:themeColor="text1"/>
              </w:rPr>
              <m:t xml:space="preserve">it, </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c</m:t>
            </m:r>
          </m:e>
          <m:sub>
            <m:r>
              <w:rPr>
                <w:rFonts w:ascii="Cambria Math" w:hAnsi="Cambria Math" w:cs="Times New Roman"/>
                <w:color w:val="000000" w:themeColor="text1"/>
              </w:rPr>
              <m:t>i</m:t>
            </m:r>
          </m:sub>
        </m:sSub>
        <m:r>
          <w:rPr>
            <w:rFonts w:ascii="Cambria Math" w:hAnsi="Cambria Math" w:cs="Times New Roman"/>
            <w:color w:val="000000" w:themeColor="text1"/>
          </w:rPr>
          <m:t>)=</m:t>
        </m:r>
        <m:r>
          <m:rPr>
            <m:sty m:val="p"/>
          </m:rPr>
          <w:rPr>
            <w:rFonts w:ascii="Cambria Math" w:hAnsi="Cambria Math" w:cs="Times New Roman"/>
            <w:color w:val="000000" w:themeColor="text1"/>
          </w:rPr>
          <m:t>Φ</m:t>
        </m:r>
        <m:r>
          <w:rPr>
            <w:rFonts w:ascii="Cambria Math" w:hAnsi="Cambria Math" w:cs="Times New Roman"/>
            <w:color w:val="000000" w:themeColor="text1"/>
          </w:rPr>
          <m:t>(</m:t>
        </m:r>
        <m:sSub>
          <m:sSubPr>
            <m:ctrlPr>
              <w:rPr>
                <w:rFonts w:ascii="Cambria Math" w:hAnsi="Cambria Math" w:cs="Times New Roman"/>
                <w:i/>
                <w:color w:val="000000" w:themeColor="text1"/>
              </w:rPr>
            </m:ctrlPr>
          </m:sSubPr>
          <m:e>
            <m:r>
              <m:rPr>
                <m:sty m:val="bi"/>
              </m:rPr>
              <w:rPr>
                <w:rFonts w:ascii="Cambria Math" w:hAnsi="Cambria Math" w:cs="Times New Roman"/>
                <w:color w:val="000000" w:themeColor="text1"/>
              </w:rPr>
              <m:t>x</m:t>
            </m:r>
          </m:e>
          <m:sub>
            <m:r>
              <w:rPr>
                <w:rFonts w:ascii="Cambria Math" w:hAnsi="Cambria Math" w:cs="Times New Roman"/>
                <w:color w:val="000000" w:themeColor="text1"/>
              </w:rPr>
              <m:t>it</m:t>
            </m:r>
          </m:sub>
        </m:sSub>
        <m:r>
          <m:rPr>
            <m:sty m:val="bi"/>
          </m:rPr>
          <w:rPr>
            <w:rFonts w:ascii="Cambria Math" w:hAnsi="Cambria Math" w:cs="Times New Roman"/>
            <w:color w:val="000000" w:themeColor="text1"/>
          </w:rPr>
          <m:t>β</m:t>
        </m:r>
        <m:r>
          <w:rPr>
            <w:rFonts w:ascii="Cambria Math" w:hAnsi="Cambria Math" w:cs="Times New Roman"/>
            <w:color w:val="000000" w:themeColor="text1"/>
          </w:rPr>
          <m:t>+</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c</m:t>
            </m:r>
          </m:e>
          <m:sub>
            <m:r>
              <w:rPr>
                <w:rFonts w:ascii="Cambria Math" w:hAnsi="Cambria Math" w:cs="Times New Roman"/>
                <w:color w:val="000000" w:themeColor="text1"/>
              </w:rPr>
              <m:t>i</m:t>
            </m:r>
          </m:sub>
        </m:sSub>
      </m:oMath>
      <w:r w:rsidR="001C6ABD">
        <w:rPr>
          <w:rFonts w:ascii="Times New Roman" w:eastAsiaTheme="minorEastAsia" w:hAnsi="Times New Roman" w:cs="Times New Roman"/>
          <w:iCs/>
          <w:color w:val="000000" w:themeColor="text1"/>
        </w:rPr>
        <w:t>)</w:t>
      </w:r>
      <w:r w:rsidR="00CA67C2">
        <w:rPr>
          <w:rFonts w:ascii="Times New Roman" w:eastAsiaTheme="minorEastAsia" w:hAnsi="Times New Roman" w:cs="Times New Roman"/>
          <w:iCs/>
          <w:color w:val="000000" w:themeColor="text1"/>
        </w:rPr>
        <w:tab/>
      </w:r>
      <w:r w:rsidR="00B05EF8">
        <w:rPr>
          <w:rFonts w:ascii="Times New Roman" w:eastAsiaTheme="minorEastAsia" w:hAnsi="Times New Roman" w:cs="Times New Roman"/>
          <w:iCs/>
          <w:color w:val="000000" w:themeColor="text1"/>
        </w:rPr>
        <w:t>(1</w:t>
      </w:r>
      <w:r w:rsidR="00010252" w:rsidRPr="009C439D">
        <w:rPr>
          <w:rFonts w:ascii="Times New Roman" w:eastAsiaTheme="minorEastAsia" w:hAnsi="Times New Roman" w:cs="Times New Roman"/>
          <w:iCs/>
          <w:color w:val="000000" w:themeColor="text1"/>
        </w:rPr>
        <w:t>)</w:t>
      </w:r>
    </w:p>
    <w:p w:rsidR="003C4A89" w:rsidRDefault="000A1986" w:rsidP="003C4A89">
      <w:pPr>
        <w:spacing w:line="480" w:lineRule="auto"/>
        <w:jc w:val="both"/>
        <w:rPr>
          <w:rFonts w:ascii="Times New Roman" w:eastAsiaTheme="minorEastAsia" w:hAnsi="Times New Roman" w:cs="Times New Roman"/>
          <w:color w:val="000000" w:themeColor="text1"/>
        </w:rPr>
      </w:pPr>
      <w:r w:rsidRPr="009C439D">
        <w:rPr>
          <w:rFonts w:ascii="Times New Roman" w:eastAsiaTheme="minorEastAsia" w:hAnsi="Times New Roman" w:cs="Times New Roman"/>
          <w:iCs/>
          <w:color w:val="000000" w:themeColor="text1"/>
        </w:rPr>
        <w:t xml:space="preserve">where </w:t>
      </w:r>
      <w:r w:rsidR="00C4220F">
        <w:rPr>
          <w:rFonts w:ascii="Times New Roman" w:eastAsiaTheme="minorEastAsia" w:hAnsi="Times New Roman" w:cs="Times New Roman"/>
          <w:iCs/>
          <w:color w:val="000000" w:themeColor="text1"/>
        </w:rPr>
        <w:t>“i” refers to the state, “t” to the year of elections</w:t>
      </w:r>
      <w:r w:rsidR="007841D3">
        <w:rPr>
          <w:rFonts w:ascii="Times New Roman" w:eastAsiaTheme="minorEastAsia" w:hAnsi="Times New Roman" w:cs="Times New Roman"/>
          <w:iCs/>
          <w:color w:val="000000" w:themeColor="text1"/>
        </w:rPr>
        <w:t>. T</w:t>
      </w:r>
      <w:r w:rsidRPr="009C439D">
        <w:rPr>
          <w:rFonts w:ascii="Times New Roman" w:eastAsiaTheme="minorEastAsia" w:hAnsi="Times New Roman" w:cs="Times New Roman"/>
          <w:iCs/>
          <w:color w:val="000000" w:themeColor="text1"/>
        </w:rPr>
        <w:t xml:space="preserve">he dependent variable, </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it</m:t>
            </m:r>
          </m:sub>
        </m:sSub>
      </m:oMath>
      <w:r w:rsidR="00C4220F">
        <w:rPr>
          <w:rFonts w:ascii="Times New Roman" w:eastAsiaTheme="minorEastAsia" w:hAnsi="Times New Roman" w:cs="Times New Roman"/>
          <w:iCs/>
          <w:color w:val="000000" w:themeColor="text1"/>
        </w:rPr>
        <w:t>,</w:t>
      </w:r>
      <w:r w:rsidR="007841D3">
        <w:rPr>
          <w:rFonts w:ascii="Times New Roman" w:eastAsiaTheme="minorEastAsia" w:hAnsi="Times New Roman" w:cs="Times New Roman"/>
          <w:iCs/>
          <w:color w:val="000000" w:themeColor="text1"/>
        </w:rPr>
        <w:t xml:space="preserve"> </w:t>
      </w:r>
      <m:oMath>
        <m:r>
          <w:rPr>
            <w:rFonts w:ascii="Cambria Math" w:eastAsiaTheme="minorEastAsia" w:hAnsi="Cambria Math" w:cs="Times New Roman"/>
            <w:color w:val="000000" w:themeColor="text1"/>
          </w:rPr>
          <m:t>0 ≤</m:t>
        </m:r>
        <m:sSub>
          <m:sSubPr>
            <m:ctrlPr>
              <w:rPr>
                <w:rFonts w:ascii="Cambria Math" w:hAnsi="Cambria Math" w:cs="Times New Roman"/>
                <w:i/>
                <w:iCs/>
                <w:color w:val="000000" w:themeColor="text1"/>
              </w:rPr>
            </m:ctrlPr>
          </m:sSubPr>
          <m:e>
            <m:r>
              <w:rPr>
                <w:rFonts w:ascii="Cambria Math" w:hAnsi="Cambria Math" w:cs="Times New Roman"/>
                <w:color w:val="000000" w:themeColor="text1"/>
              </w:rPr>
              <m:t>y</m:t>
            </m:r>
          </m:e>
          <m:sub>
            <m:r>
              <w:rPr>
                <w:rFonts w:ascii="Cambria Math" w:hAnsi="Cambria Math" w:cs="Times New Roman"/>
                <w:color w:val="000000" w:themeColor="text1"/>
              </w:rPr>
              <m:t>it</m:t>
            </m:r>
          </m:sub>
        </m:sSub>
        <m:r>
          <w:rPr>
            <w:rFonts w:ascii="Cambria Math" w:eastAsiaTheme="minorEastAsia" w:hAnsi="Cambria Math" w:cs="Times New Roman"/>
            <w:color w:val="000000" w:themeColor="text1"/>
          </w:rPr>
          <m:t xml:space="preserve">≤1 </m:t>
        </m:r>
      </m:oMath>
      <w:r w:rsidR="007841D3">
        <w:rPr>
          <w:rFonts w:ascii="Times New Roman" w:eastAsiaTheme="minorEastAsia" w:hAnsi="Times New Roman" w:cs="Times New Roman"/>
          <w:iCs/>
          <w:color w:val="000000" w:themeColor="text1"/>
        </w:rPr>
        <w:t xml:space="preserve">, </w:t>
      </w:r>
      <w:r w:rsidRPr="009C439D">
        <w:rPr>
          <w:rFonts w:ascii="Times New Roman" w:eastAsiaTheme="minorEastAsia" w:hAnsi="Times New Roman" w:cs="Times New Roman"/>
          <w:iCs/>
          <w:color w:val="000000" w:themeColor="text1"/>
        </w:rPr>
        <w:t xml:space="preserve">stands for </w:t>
      </w:r>
      <w:r w:rsidR="00B40213">
        <w:rPr>
          <w:rFonts w:ascii="Times New Roman" w:hAnsi="Times New Roman" w:cs="Times New Roman"/>
          <w:color w:val="000000" w:themeColor="text1"/>
        </w:rPr>
        <w:t>p</w:t>
      </w:r>
      <w:r w:rsidRPr="009C439D">
        <w:rPr>
          <w:rFonts w:ascii="Times New Roman" w:hAnsi="Times New Roman" w:cs="Times New Roman"/>
          <w:color w:val="000000" w:themeColor="text1"/>
        </w:rPr>
        <w:t xml:space="preserve">opularity of incumbent, measured as the </w:t>
      </w:r>
      <w:r w:rsidR="007841D3">
        <w:rPr>
          <w:rFonts w:ascii="Times New Roman" w:hAnsi="Times New Roman" w:cs="Times New Roman"/>
          <w:color w:val="000000" w:themeColor="text1"/>
        </w:rPr>
        <w:t>incumbent party’s vote share.</w:t>
      </w:r>
      <w:r w:rsidR="00C4220F">
        <w:rPr>
          <w:rFonts w:ascii="Times New Roman" w:hAnsi="Times New Roman" w:cs="Times New Roman"/>
          <w:color w:val="000000" w:themeColor="text1"/>
        </w:rPr>
        <w:t xml:space="preserve"> </w:t>
      </w:r>
      <m:oMath>
        <m:r>
          <m:rPr>
            <m:sty m:val="p"/>
          </m:rPr>
          <w:rPr>
            <w:rFonts w:ascii="Cambria Math" w:hAnsi="Cambria Math" w:cs="Times New Roman"/>
            <w:color w:val="000000" w:themeColor="text1"/>
          </w:rPr>
          <m:t>Φ</m:t>
        </m:r>
        <m:r>
          <w:rPr>
            <w:rFonts w:ascii="Cambria Math" w:hAnsi="Cambria Math" w:cs="Times New Roman"/>
            <w:color w:val="000000" w:themeColor="text1"/>
          </w:rPr>
          <m:t>(∙</m:t>
        </m:r>
      </m:oMath>
      <w:r w:rsidR="007841D3">
        <w:rPr>
          <w:rFonts w:ascii="Times New Roman" w:eastAsiaTheme="minorEastAsia" w:hAnsi="Times New Roman" w:cs="Times New Roman"/>
          <w:iCs/>
          <w:color w:val="000000" w:themeColor="text1"/>
        </w:rPr>
        <w:t>) is the standard normal cumulative distribution function.</w:t>
      </w:r>
      <w:r w:rsidR="00637DA3">
        <w:rPr>
          <w:rFonts w:ascii="Times New Roman" w:eastAsiaTheme="minorEastAsia" w:hAnsi="Times New Roman" w:cs="Times New Roman"/>
          <w:iCs/>
          <w:color w:val="000000" w:themeColor="text1"/>
        </w:rPr>
        <w:t xml:space="preserve"> </w:t>
      </w:r>
      <w:r w:rsidR="00BA026B">
        <w:rPr>
          <w:rFonts w:ascii="Times New Roman" w:eastAsiaTheme="minorEastAsia" w:hAnsi="Times New Roman" w:cs="Times New Roman"/>
          <w:iCs/>
          <w:color w:val="000000" w:themeColor="text1"/>
        </w:rPr>
        <w:t xml:space="preserve">Explaining variables, </w:t>
      </w:r>
      <m:oMath>
        <m:sSub>
          <m:sSubPr>
            <m:ctrlPr>
              <w:rPr>
                <w:rFonts w:ascii="Cambria Math" w:hAnsi="Cambria Math" w:cs="Times New Roman"/>
                <w:i/>
                <w:iCs/>
                <w:color w:val="000000" w:themeColor="text1"/>
              </w:rPr>
            </m:ctrlPr>
          </m:sSubPr>
          <m:e>
            <m:r>
              <m:rPr>
                <m:sty m:val="bi"/>
              </m:rPr>
              <w:rPr>
                <w:rFonts w:ascii="Cambria Math" w:hAnsi="Cambria Math" w:cs="Times New Roman"/>
                <w:color w:val="000000" w:themeColor="text1"/>
              </w:rPr>
              <m:t>x</m:t>
            </m:r>
          </m:e>
          <m:sub>
            <m:r>
              <w:rPr>
                <w:rFonts w:ascii="Cambria Math" w:hAnsi="Cambria Math" w:cs="Times New Roman"/>
                <w:color w:val="000000" w:themeColor="text1"/>
              </w:rPr>
              <m:t>it</m:t>
            </m:r>
          </m:sub>
        </m:sSub>
      </m:oMath>
      <w:r w:rsidR="00BA026B">
        <w:rPr>
          <w:rFonts w:ascii="Times New Roman" w:eastAsiaTheme="minorEastAsia" w:hAnsi="Times New Roman" w:cs="Times New Roman"/>
          <w:iCs/>
          <w:color w:val="000000" w:themeColor="text1"/>
        </w:rPr>
        <w:t xml:space="preserve">, </w:t>
      </w:r>
      <w:r w:rsidR="009C613E">
        <w:rPr>
          <w:rFonts w:ascii="Times New Roman" w:eastAsiaTheme="minorEastAsia" w:hAnsi="Times New Roman" w:cs="Times New Roman"/>
          <w:iCs/>
          <w:color w:val="000000" w:themeColor="text1"/>
        </w:rPr>
        <w:t xml:space="preserve">in this </w:t>
      </w:r>
      <w:r w:rsidR="00BA103F">
        <w:rPr>
          <w:rFonts w:ascii="Times New Roman" w:eastAsiaTheme="minorEastAsia" w:hAnsi="Times New Roman" w:cs="Times New Roman"/>
          <w:iCs/>
          <w:color w:val="000000" w:themeColor="text1"/>
        </w:rPr>
        <w:t>first model</w:t>
      </w:r>
      <w:r w:rsidR="009C613E">
        <w:rPr>
          <w:rFonts w:ascii="Times New Roman" w:eastAsiaTheme="minorEastAsia" w:hAnsi="Times New Roman" w:cs="Times New Roman"/>
          <w:iCs/>
          <w:color w:val="000000" w:themeColor="text1"/>
        </w:rPr>
        <w:t xml:space="preserve"> </w:t>
      </w:r>
      <w:r w:rsidR="00BA026B">
        <w:rPr>
          <w:rFonts w:ascii="Times New Roman" w:eastAsiaTheme="minorEastAsia" w:hAnsi="Times New Roman" w:cs="Times New Roman"/>
          <w:iCs/>
          <w:color w:val="000000" w:themeColor="text1"/>
        </w:rPr>
        <w:t>include</w:t>
      </w:r>
      <w:r w:rsidR="007841D3">
        <w:rPr>
          <w:rFonts w:ascii="Times New Roman" w:eastAsiaTheme="minorEastAsia" w:hAnsi="Times New Roman" w:cs="Times New Roman"/>
          <w:iCs/>
          <w:color w:val="000000" w:themeColor="text1"/>
        </w:rPr>
        <w:t xml:space="preserve"> </w:t>
      </w:r>
      <w:r w:rsidR="00BA026B">
        <w:rPr>
          <w:rFonts w:ascii="Times New Roman" w:hAnsi="Times New Roman" w:cs="Times New Roman"/>
          <w:color w:val="000000" w:themeColor="text1"/>
        </w:rPr>
        <w:t>proxies</w:t>
      </w:r>
      <w:r w:rsidR="00283B03">
        <w:rPr>
          <w:rFonts w:ascii="Times New Roman" w:hAnsi="Times New Roman" w:cs="Times New Roman"/>
          <w:color w:val="000000" w:themeColor="text1"/>
        </w:rPr>
        <w:t xml:space="preserve"> for information asymmetry or r</w:t>
      </w:r>
      <w:r w:rsidR="00C4220F">
        <w:rPr>
          <w:rFonts w:ascii="Times New Roman" w:hAnsi="Times New Roman" w:cs="Times New Roman"/>
          <w:color w:val="000000" w:themeColor="text1"/>
        </w:rPr>
        <w:t>ationality of voters</w:t>
      </w:r>
      <w:r w:rsidR="00BA026B">
        <w:rPr>
          <w:rFonts w:ascii="Times New Roman" w:hAnsi="Times New Roman" w:cs="Times New Roman"/>
          <w:color w:val="000000" w:themeColor="text1"/>
        </w:rPr>
        <w:t xml:space="preserve">, for </w:t>
      </w:r>
      <w:r w:rsidR="00C4220F">
        <w:rPr>
          <w:rFonts w:ascii="Times New Roman" w:hAnsi="Times New Roman" w:cs="Times New Roman"/>
          <w:iCs/>
          <w:color w:val="000000" w:themeColor="text1"/>
        </w:rPr>
        <w:t xml:space="preserve">opportunistic budget </w:t>
      </w:r>
      <w:r w:rsidR="00C4220F" w:rsidRPr="009C439D">
        <w:rPr>
          <w:rFonts w:ascii="Times New Roman" w:hAnsi="Times New Roman" w:cs="Times New Roman"/>
          <w:color w:val="000000" w:themeColor="text1"/>
        </w:rPr>
        <w:t>cycle</w:t>
      </w:r>
      <w:r w:rsidR="00BA026B">
        <w:rPr>
          <w:rFonts w:ascii="Times New Roman" w:hAnsi="Times New Roman" w:cs="Times New Roman"/>
          <w:color w:val="000000" w:themeColor="text1"/>
        </w:rPr>
        <w:t xml:space="preserve"> </w:t>
      </w:r>
      <w:r w:rsidR="00BA026B">
        <w:rPr>
          <w:rFonts w:ascii="Times New Roman" w:hAnsi="Times New Roman" w:cs="Times New Roman"/>
          <w:color w:val="000000" w:themeColor="text1"/>
        </w:rPr>
        <w:lastRenderedPageBreak/>
        <w:t xml:space="preserve">and control variables for the </w:t>
      </w:r>
      <w:r w:rsidR="00C4220F" w:rsidRPr="009C439D">
        <w:rPr>
          <w:rFonts w:ascii="Times New Roman" w:hAnsi="Times New Roman" w:cs="Times New Roman"/>
          <w:color w:val="000000" w:themeColor="text1"/>
        </w:rPr>
        <w:t>incumbent’s performance</w:t>
      </w:r>
      <w:r w:rsidR="00C4220F">
        <w:rPr>
          <w:rFonts w:ascii="Times New Roman" w:hAnsi="Times New Roman" w:cs="Times New Roman"/>
          <w:color w:val="000000" w:themeColor="text1"/>
        </w:rPr>
        <w:t>.</w:t>
      </w:r>
      <w:r w:rsidR="003C4A89">
        <w:rPr>
          <w:rFonts w:ascii="Times New Roman" w:hAnsi="Times New Roman" w:cs="Times New Roman"/>
          <w:color w:val="000000" w:themeColor="text1"/>
        </w:rPr>
        <w:t xml:space="preserve"> </w:t>
      </w: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c</m:t>
            </m:r>
          </m:e>
          <m:sub>
            <m:r>
              <w:rPr>
                <w:rFonts w:ascii="Cambria Math" w:hAnsi="Cambria Math" w:cs="Times New Roman"/>
                <w:color w:val="000000" w:themeColor="text1"/>
              </w:rPr>
              <m:t>i</m:t>
            </m:r>
          </m:sub>
        </m:sSub>
      </m:oMath>
      <w:r w:rsidR="000402A2">
        <w:rPr>
          <w:rFonts w:ascii="Times New Roman" w:hAnsi="Times New Roman" w:cs="Times New Roman"/>
          <w:color w:val="000000" w:themeColor="text1"/>
        </w:rPr>
        <w:t xml:space="preserve"> is the </w:t>
      </w:r>
      <w:r w:rsidR="0051043A">
        <w:rPr>
          <w:rFonts w:ascii="Times New Roman" w:hAnsi="Times New Roman" w:cs="Times New Roman"/>
          <w:color w:val="000000" w:themeColor="text1"/>
        </w:rPr>
        <w:t xml:space="preserve">state </w:t>
      </w:r>
      <w:r w:rsidR="000402A2">
        <w:rPr>
          <w:rFonts w:ascii="Times New Roman" w:hAnsi="Times New Roman" w:cs="Times New Roman"/>
          <w:color w:val="000000" w:themeColor="text1"/>
        </w:rPr>
        <w:t>unobserved effect and its distribution is assumed to be:</w:t>
      </w:r>
      <w:r w:rsidR="003C4A89">
        <w:rPr>
          <w:rFonts w:ascii="Times New Roman" w:hAnsi="Times New Roman" w:cs="Times New Roman"/>
          <w:color w:val="000000" w:themeColor="text1"/>
        </w:rPr>
        <w:t xml:space="preserve">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c</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m:rPr>
                <m:sty m:val="bi"/>
              </m:rPr>
              <w:rPr>
                <w:rFonts w:ascii="Cambria Math" w:hAnsi="Cambria Math" w:cs="Times New Roman"/>
                <w:color w:val="000000" w:themeColor="text1"/>
              </w:rPr>
              <m:t>x</m:t>
            </m:r>
          </m:e>
          <m:sub>
            <m:r>
              <w:rPr>
                <w:rFonts w:ascii="Cambria Math" w:hAnsi="Cambria Math" w:cs="Times New Roman"/>
                <w:color w:val="000000" w:themeColor="text1"/>
              </w:rPr>
              <m:t>it</m:t>
            </m:r>
          </m:sub>
        </m:sSub>
        <m:r>
          <w:rPr>
            <w:rFonts w:ascii="Cambria Math" w:hAnsi="Cambria Math" w:cs="Times New Roman"/>
            <w:color w:val="000000" w:themeColor="text1"/>
          </w:rPr>
          <m:t xml:space="preserve"> ~ Normal(ψ+</m:t>
        </m:r>
        <m:sSub>
          <m:sSubPr>
            <m:ctrlPr>
              <w:rPr>
                <w:rFonts w:ascii="Cambria Math" w:hAnsi="Cambria Math" w:cs="Times New Roman"/>
                <w:i/>
                <w:color w:val="000000" w:themeColor="text1"/>
              </w:rPr>
            </m:ctrlPr>
          </m:sSubPr>
          <m:e>
            <m:acc>
              <m:accPr>
                <m:chr m:val="̅"/>
                <m:ctrlPr>
                  <w:rPr>
                    <w:rFonts w:ascii="Cambria Math" w:hAnsi="Cambria Math" w:cs="Times New Roman"/>
                    <w:b/>
                    <w:i/>
                    <w:color w:val="000000" w:themeColor="text1"/>
                  </w:rPr>
                </m:ctrlPr>
              </m:accPr>
              <m:e>
                <m:r>
                  <m:rPr>
                    <m:sty m:val="bi"/>
                  </m:rPr>
                  <w:rPr>
                    <w:rFonts w:ascii="Cambria Math" w:hAnsi="Cambria Math" w:cs="Times New Roman"/>
                    <w:color w:val="000000" w:themeColor="text1"/>
                  </w:rPr>
                  <m:t>x</m:t>
                </m:r>
              </m:e>
            </m:acc>
          </m:e>
          <m:sub>
            <m:r>
              <w:rPr>
                <w:rFonts w:ascii="Cambria Math" w:hAnsi="Cambria Math" w:cs="Times New Roman"/>
                <w:color w:val="000000" w:themeColor="text1"/>
              </w:rPr>
              <m:t>i</m:t>
            </m:r>
          </m:sub>
        </m:sSub>
        <m:r>
          <m:rPr>
            <m:sty m:val="bi"/>
          </m:rPr>
          <w:rPr>
            <w:rFonts w:ascii="Cambria Math" w:hAnsi="Cambria Math" w:cs="Times New Roman"/>
            <w:color w:val="000000" w:themeColor="text1"/>
          </w:rPr>
          <m:t>ξ,</m:t>
        </m:r>
        <m:r>
          <w:rPr>
            <w:rFonts w:ascii="Cambria Math" w:hAnsi="Cambria Math" w:cs="Times New Roman"/>
            <w:color w:val="000000" w:themeColor="text1"/>
          </w:rPr>
          <m:t xml:space="preserve"> </m:t>
        </m:r>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σ</m:t>
            </m:r>
          </m:e>
          <m:sub>
            <m:r>
              <w:rPr>
                <w:rFonts w:ascii="Cambria Math" w:hAnsi="Cambria Math" w:cs="Times New Roman"/>
                <w:color w:val="000000" w:themeColor="text1"/>
              </w:rPr>
              <m:t>a</m:t>
            </m:r>
          </m:sub>
          <m:sup>
            <m:r>
              <w:rPr>
                <w:rFonts w:ascii="Cambria Math" w:hAnsi="Cambria Math" w:cs="Times New Roman"/>
                <w:color w:val="000000" w:themeColor="text1"/>
              </w:rPr>
              <m:t>2</m:t>
            </m:r>
          </m:sup>
        </m:sSubSup>
      </m:oMath>
      <w:r w:rsidR="000402A2">
        <w:rPr>
          <w:rFonts w:ascii="Times New Roman" w:eastAsiaTheme="minorEastAsia" w:hAnsi="Times New Roman" w:cs="Times New Roman"/>
          <w:iCs/>
          <w:color w:val="000000" w:themeColor="text1"/>
        </w:rPr>
        <w:t>)</w:t>
      </w:r>
      <w:r w:rsidR="003C4A89">
        <w:rPr>
          <w:rFonts w:ascii="Times New Roman" w:hAnsi="Times New Roman" w:cs="Times New Roman"/>
          <w:color w:val="000000" w:themeColor="text1"/>
        </w:rPr>
        <w:t xml:space="preserve">, where </w:t>
      </w:r>
      <m:oMath>
        <m:sSub>
          <m:sSubPr>
            <m:ctrlPr>
              <w:rPr>
                <w:rFonts w:ascii="Cambria Math" w:hAnsi="Cambria Math" w:cs="Times New Roman"/>
                <w:i/>
                <w:color w:val="000000" w:themeColor="text1"/>
              </w:rPr>
            </m:ctrlPr>
          </m:sSubPr>
          <m:e>
            <m:acc>
              <m:accPr>
                <m:chr m:val="̅"/>
                <m:ctrlPr>
                  <w:rPr>
                    <w:rFonts w:ascii="Cambria Math" w:hAnsi="Cambria Math" w:cs="Times New Roman"/>
                    <w:b/>
                    <w:i/>
                    <w:color w:val="000000" w:themeColor="text1"/>
                  </w:rPr>
                </m:ctrlPr>
              </m:accPr>
              <m:e>
                <m:r>
                  <m:rPr>
                    <m:sty m:val="bi"/>
                  </m:rPr>
                  <w:rPr>
                    <w:rFonts w:ascii="Cambria Math" w:hAnsi="Cambria Math" w:cs="Times New Roman"/>
                    <w:color w:val="000000" w:themeColor="text1"/>
                  </w:rPr>
                  <m:t>x</m:t>
                </m:r>
              </m:e>
            </m:acc>
          </m:e>
          <m:sub>
            <m:r>
              <w:rPr>
                <w:rFonts w:ascii="Cambria Math" w:hAnsi="Cambria Math" w:cs="Times New Roman"/>
                <w:color w:val="000000" w:themeColor="text1"/>
              </w:rPr>
              <m:t>i</m:t>
            </m:r>
          </m:sub>
        </m:sSub>
        <m:r>
          <w:rPr>
            <w:rFonts w:ascii="Cambria Math" w:hAnsi="Cambria Math" w:cs="Times New Roman"/>
            <w:color w:val="000000" w:themeColor="text1"/>
          </w:rPr>
          <m:t>≡</m:t>
        </m:r>
        <m:sSup>
          <m:sSupPr>
            <m:ctrlPr>
              <w:rPr>
                <w:rFonts w:ascii="Cambria Math" w:hAnsi="Cambria Math" w:cs="Times New Roman"/>
                <w:i/>
                <w:color w:val="000000" w:themeColor="text1"/>
              </w:rPr>
            </m:ctrlPr>
          </m:sSupPr>
          <m:e>
            <m:r>
              <w:rPr>
                <w:rFonts w:ascii="Cambria Math" w:hAnsi="Cambria Math" w:cs="Times New Roman"/>
                <w:color w:val="000000" w:themeColor="text1"/>
              </w:rPr>
              <m:t>T</m:t>
            </m:r>
          </m:e>
          <m:sup>
            <m:r>
              <w:rPr>
                <w:rFonts w:ascii="Cambria Math" w:hAnsi="Cambria Math" w:cs="Times New Roman"/>
                <w:color w:val="000000" w:themeColor="text1"/>
              </w:rPr>
              <m:t>-1</m:t>
            </m:r>
          </m:sup>
        </m:sSup>
        <m:nary>
          <m:naryPr>
            <m:chr m:val="∑"/>
            <m:limLoc m:val="subSup"/>
            <m:ctrlPr>
              <w:rPr>
                <w:rFonts w:ascii="Cambria Math" w:hAnsi="Cambria Math" w:cs="Times New Roman"/>
                <w:i/>
                <w:color w:val="000000" w:themeColor="text1"/>
              </w:rPr>
            </m:ctrlPr>
          </m:naryPr>
          <m:sub>
            <m:r>
              <w:rPr>
                <w:rFonts w:ascii="Cambria Math" w:hAnsi="Cambria Math" w:cs="Times New Roman"/>
                <w:color w:val="000000" w:themeColor="text1"/>
              </w:rPr>
              <m:t>t=1</m:t>
            </m:r>
          </m:sub>
          <m:sup>
            <m:r>
              <w:rPr>
                <w:rFonts w:ascii="Cambria Math" w:hAnsi="Cambria Math" w:cs="Times New Roman"/>
                <w:color w:val="000000" w:themeColor="text1"/>
              </w:rPr>
              <m:t>T</m:t>
            </m:r>
          </m:sup>
          <m:e>
            <m:sSub>
              <m:sSubPr>
                <m:ctrlPr>
                  <w:rPr>
                    <w:rFonts w:ascii="Cambria Math" w:hAnsi="Cambria Math" w:cs="Times New Roman"/>
                    <w:i/>
                    <w:color w:val="000000" w:themeColor="text1"/>
                  </w:rPr>
                </m:ctrlPr>
              </m:sSubPr>
              <m:e>
                <m:r>
                  <m:rPr>
                    <m:sty m:val="bi"/>
                  </m:rPr>
                  <w:rPr>
                    <w:rFonts w:ascii="Cambria Math" w:hAnsi="Cambria Math" w:cs="Times New Roman"/>
                    <w:color w:val="000000" w:themeColor="text1"/>
                  </w:rPr>
                  <m:t>x</m:t>
                </m:r>
              </m:e>
              <m:sub>
                <m:r>
                  <w:rPr>
                    <w:rFonts w:ascii="Cambria Math" w:hAnsi="Cambria Math" w:cs="Times New Roman"/>
                    <w:color w:val="000000" w:themeColor="text1"/>
                  </w:rPr>
                  <m:t>it</m:t>
                </m:r>
              </m:sub>
            </m:sSub>
          </m:e>
        </m:nary>
      </m:oMath>
      <w:r w:rsidR="003C4A89">
        <w:rPr>
          <w:rFonts w:ascii="Times New Roman" w:eastAsiaTheme="minorEastAsia" w:hAnsi="Times New Roman" w:cs="Times New Roman"/>
          <w:color w:val="000000" w:themeColor="text1"/>
        </w:rPr>
        <w:t>.</w:t>
      </w:r>
      <w:r w:rsidR="0005738C">
        <w:rPr>
          <w:rFonts w:ascii="Times New Roman" w:eastAsiaTheme="minorEastAsia" w:hAnsi="Times New Roman" w:cs="Times New Roman"/>
          <w:color w:val="000000" w:themeColor="text1"/>
        </w:rPr>
        <w:t xml:space="preserve"> </w:t>
      </w:r>
      <w:r w:rsidR="00CA67C2">
        <w:rPr>
          <w:rFonts w:ascii="Times New Roman" w:eastAsiaTheme="minorEastAsia" w:hAnsi="Times New Roman" w:cs="Times New Roman"/>
          <w:color w:val="000000" w:themeColor="text1"/>
        </w:rPr>
        <w:t>Under certain assumptions</w:t>
      </w:r>
      <w:r w:rsidR="009C613E">
        <w:rPr>
          <w:rStyle w:val="Refdenotaalpie"/>
          <w:rFonts w:ascii="Times New Roman" w:eastAsiaTheme="minorEastAsia" w:hAnsi="Times New Roman" w:cs="Times New Roman"/>
          <w:color w:val="000000" w:themeColor="text1"/>
        </w:rPr>
        <w:footnoteReference w:id="18"/>
      </w:r>
      <w:r w:rsidR="00CA67C2">
        <w:rPr>
          <w:rFonts w:ascii="Times New Roman" w:eastAsiaTheme="minorEastAsia" w:hAnsi="Times New Roman" w:cs="Times New Roman"/>
          <w:color w:val="000000" w:themeColor="text1"/>
        </w:rPr>
        <w:t xml:space="preserve"> equation (1) can be rewritten as </w:t>
      </w:r>
      <w:r w:rsidR="009C613E">
        <w:rPr>
          <w:rFonts w:ascii="Times New Roman" w:eastAsiaTheme="minorEastAsia" w:hAnsi="Times New Roman" w:cs="Times New Roman"/>
          <w:color w:val="000000" w:themeColor="text1"/>
        </w:rPr>
        <w:t>follows</w:t>
      </w:r>
      <w:r w:rsidR="00CA67C2">
        <w:rPr>
          <w:rFonts w:ascii="Times New Roman" w:eastAsiaTheme="minorEastAsia" w:hAnsi="Times New Roman" w:cs="Times New Roman"/>
          <w:color w:val="000000" w:themeColor="text1"/>
        </w:rPr>
        <w:t>:</w:t>
      </w:r>
    </w:p>
    <w:p w:rsidR="009C613E" w:rsidRDefault="00FE5A6F" w:rsidP="00E76961">
      <w:pPr>
        <w:spacing w:line="480" w:lineRule="auto"/>
        <w:jc w:val="right"/>
        <w:rPr>
          <w:rFonts w:ascii="Times New Roman" w:eastAsiaTheme="minorEastAsia" w:hAnsi="Times New Roman" w:cs="Times New Roman"/>
          <w:color w:val="000000" w:themeColor="text1"/>
        </w:rPr>
      </w:pPr>
      <m:oMath>
        <m:sSub>
          <m:sSubPr>
            <m:ctrlPr>
              <w:rPr>
                <w:rFonts w:ascii="Cambria Math" w:hAnsi="Cambria Math" w:cs="Times New Roman"/>
                <w:i/>
                <w:iCs/>
                <w:color w:val="000000" w:themeColor="text1"/>
              </w:rPr>
            </m:ctrlPr>
          </m:sSubPr>
          <m:e>
            <m:r>
              <w:rPr>
                <w:rFonts w:ascii="Cambria Math" w:hAnsi="Cambria Math" w:cs="Times New Roman"/>
                <w:color w:val="000000" w:themeColor="text1"/>
              </w:rPr>
              <m:t>E(y</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m:rPr>
                <m:sty m:val="bi"/>
              </m:rPr>
              <w:rPr>
                <w:rFonts w:ascii="Cambria Math" w:hAnsi="Cambria Math" w:cs="Times New Roman"/>
                <w:color w:val="000000" w:themeColor="text1"/>
              </w:rPr>
              <m:t>x</m:t>
            </m:r>
          </m:e>
          <m:sub>
            <m:r>
              <w:rPr>
                <w:rFonts w:ascii="Cambria Math" w:hAnsi="Cambria Math" w:cs="Times New Roman"/>
                <w:color w:val="000000" w:themeColor="text1"/>
              </w:rPr>
              <m:t xml:space="preserve">it, </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a</m:t>
            </m:r>
          </m:e>
          <m:sub>
            <m:r>
              <w:rPr>
                <w:rFonts w:ascii="Cambria Math" w:hAnsi="Cambria Math" w:cs="Times New Roman"/>
                <w:color w:val="000000" w:themeColor="text1"/>
              </w:rPr>
              <m:t>i</m:t>
            </m:r>
          </m:sub>
        </m:sSub>
        <m:r>
          <w:rPr>
            <w:rFonts w:ascii="Cambria Math" w:hAnsi="Cambria Math" w:cs="Times New Roman"/>
            <w:color w:val="000000" w:themeColor="text1"/>
          </w:rPr>
          <m:t>)=</m:t>
        </m:r>
        <m:r>
          <m:rPr>
            <m:sty m:val="p"/>
          </m:rPr>
          <w:rPr>
            <w:rFonts w:ascii="Cambria Math" w:hAnsi="Cambria Math" w:cs="Times New Roman"/>
            <w:color w:val="000000" w:themeColor="text1"/>
          </w:rPr>
          <m:t>Φ</m:t>
        </m:r>
        <m:r>
          <w:rPr>
            <w:rFonts w:ascii="Cambria Math" w:hAnsi="Cambria Math" w:cs="Times New Roman"/>
            <w:color w:val="000000" w:themeColor="text1"/>
          </w:rPr>
          <m:t>[(ψ</m:t>
        </m:r>
        <m:r>
          <m:rPr>
            <m:sty m:val="bi"/>
          </m:rPr>
          <w:rPr>
            <w:rFonts w:ascii="Cambria Math" w:hAnsi="Cambria Math" w:cs="Times New Roman"/>
            <w:color w:val="000000" w:themeColor="text1"/>
          </w:rPr>
          <m:t>+</m:t>
        </m:r>
        <m:sSub>
          <m:sSubPr>
            <m:ctrlPr>
              <w:rPr>
                <w:rFonts w:ascii="Cambria Math" w:hAnsi="Cambria Math" w:cs="Times New Roman"/>
                <w:i/>
                <w:color w:val="000000" w:themeColor="text1"/>
              </w:rPr>
            </m:ctrlPr>
          </m:sSubPr>
          <m:e>
            <m:r>
              <m:rPr>
                <m:sty m:val="bi"/>
              </m:rPr>
              <w:rPr>
                <w:rFonts w:ascii="Cambria Math" w:hAnsi="Cambria Math" w:cs="Times New Roman"/>
                <w:color w:val="000000" w:themeColor="text1"/>
              </w:rPr>
              <m:t>x</m:t>
            </m:r>
          </m:e>
          <m:sub>
            <m:r>
              <w:rPr>
                <w:rFonts w:ascii="Cambria Math" w:hAnsi="Cambria Math" w:cs="Times New Roman"/>
                <w:color w:val="000000" w:themeColor="text1"/>
              </w:rPr>
              <m:t>it</m:t>
            </m:r>
          </m:sub>
        </m:sSub>
        <m:r>
          <m:rPr>
            <m:sty m:val="bi"/>
          </m:rPr>
          <w:rPr>
            <w:rFonts w:ascii="Cambria Math" w:hAnsi="Cambria Math" w:cs="Times New Roman"/>
            <w:color w:val="000000" w:themeColor="text1"/>
          </w:rPr>
          <m:t>β</m:t>
        </m:r>
        <m:r>
          <w:rPr>
            <w:rFonts w:ascii="Cambria Math" w:hAnsi="Cambria Math" w:cs="Times New Roman"/>
            <w:color w:val="000000" w:themeColor="text1"/>
          </w:rPr>
          <m:t>+</m:t>
        </m:r>
        <m:sSub>
          <m:sSubPr>
            <m:ctrlPr>
              <w:rPr>
                <w:rFonts w:ascii="Cambria Math" w:hAnsi="Cambria Math" w:cs="Times New Roman"/>
                <w:i/>
                <w:color w:val="000000" w:themeColor="text1"/>
              </w:rPr>
            </m:ctrlPr>
          </m:sSubPr>
          <m:e>
            <m:acc>
              <m:accPr>
                <m:chr m:val="̅"/>
                <m:ctrlPr>
                  <w:rPr>
                    <w:rFonts w:ascii="Cambria Math" w:hAnsi="Cambria Math" w:cs="Times New Roman"/>
                    <w:b/>
                    <w:i/>
                    <w:color w:val="000000" w:themeColor="text1"/>
                  </w:rPr>
                </m:ctrlPr>
              </m:accPr>
              <m:e>
                <m:r>
                  <m:rPr>
                    <m:sty m:val="bi"/>
                  </m:rPr>
                  <w:rPr>
                    <w:rFonts w:ascii="Cambria Math" w:hAnsi="Cambria Math" w:cs="Times New Roman"/>
                    <w:color w:val="000000" w:themeColor="text1"/>
                  </w:rPr>
                  <m:t>x</m:t>
                </m:r>
              </m:e>
            </m:acc>
          </m:e>
          <m:sub>
            <m:r>
              <w:rPr>
                <w:rFonts w:ascii="Cambria Math" w:hAnsi="Cambria Math" w:cs="Times New Roman"/>
                <w:color w:val="000000" w:themeColor="text1"/>
              </w:rPr>
              <m:t>i</m:t>
            </m:r>
          </m:sub>
        </m:sSub>
        <m:r>
          <m:rPr>
            <m:sty m:val="bi"/>
          </m:rPr>
          <w:rPr>
            <w:rFonts w:ascii="Cambria Math" w:hAnsi="Cambria Math" w:cs="Times New Roman"/>
            <w:color w:val="000000" w:themeColor="text1"/>
          </w:rPr>
          <m:t>ξ</m:t>
        </m:r>
        <m:r>
          <w:rPr>
            <w:rFonts w:ascii="Cambria Math" w:hAnsi="Cambria Math" w:cs="Times New Roman"/>
            <w:color w:val="000000" w:themeColor="text1"/>
          </w:rPr>
          <m:t>)/</m:t>
        </m:r>
        <m:sSup>
          <m:sSupPr>
            <m:ctrlPr>
              <w:rPr>
                <w:rFonts w:ascii="Cambria Math" w:eastAsiaTheme="minorEastAsia" w:hAnsi="Cambria Math" w:cs="Times New Roman"/>
                <w:i/>
                <w:iCs/>
                <w:color w:val="000000" w:themeColor="text1"/>
              </w:rPr>
            </m:ctrlPr>
          </m:sSupPr>
          <m:e>
            <m:r>
              <w:rPr>
                <w:rFonts w:ascii="Cambria Math" w:hAnsi="Cambria Math" w:cs="Times New Roman"/>
                <w:color w:val="000000" w:themeColor="text1"/>
              </w:rPr>
              <m:t>(1+</m:t>
            </m:r>
            <m:sSubSup>
              <m:sSubSupPr>
                <m:ctrlPr>
                  <w:rPr>
                    <w:rFonts w:ascii="Cambria Math" w:hAnsi="Cambria Math" w:cs="Times New Roman"/>
                    <w:i/>
                    <w:iCs/>
                    <w:color w:val="000000" w:themeColor="text1"/>
                  </w:rPr>
                </m:ctrlPr>
              </m:sSubSupPr>
              <m:e>
                <m:r>
                  <w:rPr>
                    <w:rFonts w:ascii="Cambria Math" w:hAnsi="Cambria Math" w:cs="Times New Roman"/>
                    <w:color w:val="000000" w:themeColor="text1"/>
                  </w:rPr>
                  <m:t>σ</m:t>
                </m:r>
              </m:e>
              <m:sub>
                <m:r>
                  <w:rPr>
                    <w:rFonts w:ascii="Cambria Math" w:hAnsi="Cambria Math" w:cs="Times New Roman"/>
                    <w:color w:val="000000" w:themeColor="text1"/>
                  </w:rPr>
                  <m:t>a</m:t>
                </m:r>
              </m:sub>
              <m:sup>
                <m:r>
                  <w:rPr>
                    <w:rFonts w:ascii="Cambria Math" w:hAnsi="Cambria Math" w:cs="Times New Roman"/>
                    <w:color w:val="000000" w:themeColor="text1"/>
                  </w:rPr>
                  <m:t>2</m:t>
                </m:r>
              </m:sup>
            </m:sSubSup>
            <m:r>
              <w:rPr>
                <w:rFonts w:ascii="Cambria Math" w:eastAsiaTheme="minorEastAsia" w:hAnsi="Cambria Math" w:cs="Times New Roman"/>
                <w:color w:val="000000" w:themeColor="text1"/>
              </w:rPr>
              <m:t>)</m:t>
            </m:r>
          </m:e>
          <m:sup>
            <m:r>
              <w:rPr>
                <w:rFonts w:ascii="Cambria Math" w:eastAsiaTheme="minorEastAsia" w:hAnsi="Cambria Math" w:cs="Times New Roman"/>
                <w:color w:val="000000" w:themeColor="text1"/>
              </w:rPr>
              <m:t>1/2</m:t>
            </m:r>
          </m:sup>
        </m:sSup>
        <m:r>
          <w:rPr>
            <w:rFonts w:ascii="Cambria Math" w:eastAsiaTheme="minorEastAsia" w:hAnsi="Cambria Math" w:cs="Times New Roman"/>
            <w:color w:val="000000" w:themeColor="text1"/>
          </w:rPr>
          <m:t>]</m:t>
        </m:r>
      </m:oMath>
      <w:r w:rsidR="00CA67C2">
        <w:rPr>
          <w:rFonts w:ascii="Times New Roman" w:eastAsiaTheme="minorEastAsia" w:hAnsi="Times New Roman" w:cs="Times New Roman"/>
          <w:iCs/>
          <w:color w:val="000000" w:themeColor="text1"/>
        </w:rPr>
        <w:t xml:space="preserve"> </w:t>
      </w:r>
      <w:r w:rsidR="00CA67C2">
        <w:rPr>
          <w:rFonts w:ascii="Times New Roman" w:eastAsiaTheme="minorEastAsia" w:hAnsi="Times New Roman" w:cs="Times New Roman"/>
          <w:iCs/>
          <w:color w:val="000000" w:themeColor="text1"/>
        </w:rPr>
        <w:tab/>
        <w:t xml:space="preserve">(2) </w:t>
      </w:r>
    </w:p>
    <w:p w:rsidR="00CA67C2" w:rsidRPr="003C4A89" w:rsidRDefault="00CA67C2" w:rsidP="0005738C">
      <w:pPr>
        <w:spacing w:line="480" w:lineRule="auto"/>
        <w:ind w:firstLine="708"/>
        <w:jc w:val="both"/>
        <w:rPr>
          <w:rFonts w:ascii="Times New Roman" w:eastAsiaTheme="minorEastAsia" w:hAnsi="Times New Roman" w:cs="Times New Roman"/>
          <w:color w:val="000000" w:themeColor="text1"/>
        </w:rPr>
      </w:pPr>
      <w:r>
        <w:rPr>
          <w:rFonts w:ascii="Times New Roman" w:eastAsiaTheme="minorEastAsia" w:hAnsi="Times New Roman" w:cs="Times New Roman"/>
          <w:color w:val="000000" w:themeColor="text1"/>
        </w:rPr>
        <w:t>The pooled Bernoulli quasi-</w:t>
      </w:r>
      <w:r w:rsidR="009C613E">
        <w:rPr>
          <w:rFonts w:ascii="Times New Roman" w:eastAsiaTheme="minorEastAsia" w:hAnsi="Times New Roman" w:cs="Times New Roman"/>
          <w:color w:val="000000" w:themeColor="text1"/>
        </w:rPr>
        <w:t>MLE (QMLE) estimator</w:t>
      </w:r>
      <w:r w:rsidR="0005738C">
        <w:rPr>
          <w:rFonts w:ascii="Times New Roman" w:eastAsiaTheme="minorEastAsia" w:hAnsi="Times New Roman" w:cs="Times New Roman"/>
          <w:color w:val="000000" w:themeColor="text1"/>
        </w:rPr>
        <w:t>, which is consistent and under no serial correlation efficient,</w:t>
      </w:r>
      <w:r w:rsidR="009C613E">
        <w:rPr>
          <w:rFonts w:ascii="Times New Roman" w:eastAsiaTheme="minorEastAsia" w:hAnsi="Times New Roman" w:cs="Times New Roman"/>
          <w:color w:val="000000" w:themeColor="text1"/>
        </w:rPr>
        <w:t xml:space="preserve"> is used for estimations, which is obtained</w:t>
      </w:r>
      <w:r w:rsidR="0005738C">
        <w:rPr>
          <w:rFonts w:ascii="Times New Roman" w:eastAsiaTheme="minorEastAsia" w:hAnsi="Times New Roman" w:cs="Times New Roman"/>
          <w:color w:val="000000" w:themeColor="text1"/>
        </w:rPr>
        <w:t xml:space="preserve"> by maximizing the </w:t>
      </w:r>
      <w:r w:rsidR="00BA103F">
        <w:rPr>
          <w:rFonts w:ascii="Times New Roman" w:eastAsiaTheme="minorEastAsia" w:hAnsi="Times New Roman" w:cs="Times New Roman"/>
          <w:color w:val="000000" w:themeColor="text1"/>
        </w:rPr>
        <w:t>pooled probit log-likelihood. I</w:t>
      </w:r>
      <w:r w:rsidR="0005738C">
        <w:rPr>
          <w:rFonts w:ascii="Times New Roman" w:eastAsiaTheme="minorEastAsia" w:hAnsi="Times New Roman" w:cs="Times New Roman"/>
          <w:color w:val="000000" w:themeColor="text1"/>
        </w:rPr>
        <w:t xml:space="preserve"> allow also for different interc</w:t>
      </w:r>
      <w:r w:rsidR="00085AF2">
        <w:rPr>
          <w:rFonts w:ascii="Times New Roman" w:eastAsiaTheme="minorEastAsia" w:hAnsi="Times New Roman" w:cs="Times New Roman"/>
          <w:color w:val="000000" w:themeColor="text1"/>
        </w:rPr>
        <w:t>epts, following Wooldridge (2010 &amp; 2013)</w:t>
      </w:r>
      <w:r w:rsidR="0005738C">
        <w:rPr>
          <w:rFonts w:ascii="Times New Roman" w:eastAsiaTheme="minorEastAsia" w:hAnsi="Times New Roman" w:cs="Times New Roman"/>
          <w:color w:val="000000" w:themeColor="text1"/>
        </w:rPr>
        <w:t>, because we have unbalanced data. One intercept for each different number of elections per state.</w:t>
      </w:r>
      <w:r w:rsidR="00677512">
        <w:rPr>
          <w:rFonts w:ascii="Times New Roman" w:eastAsiaTheme="minorEastAsia" w:hAnsi="Times New Roman" w:cs="Times New Roman"/>
          <w:color w:val="000000" w:themeColor="text1"/>
        </w:rPr>
        <w:t xml:space="preserve"> Data includes two elections for 10 states</w:t>
      </w:r>
      <w:r w:rsidR="00E76961">
        <w:rPr>
          <w:rFonts w:ascii="Times New Roman" w:eastAsiaTheme="minorEastAsia" w:hAnsi="Times New Roman" w:cs="Times New Roman"/>
          <w:color w:val="000000" w:themeColor="text1"/>
        </w:rPr>
        <w:t xml:space="preserve"> (23% of all observations)</w:t>
      </w:r>
      <w:r w:rsidR="00677512">
        <w:rPr>
          <w:rFonts w:ascii="Times New Roman" w:eastAsiaTheme="minorEastAsia" w:hAnsi="Times New Roman" w:cs="Times New Roman"/>
          <w:color w:val="000000" w:themeColor="text1"/>
        </w:rPr>
        <w:t xml:space="preserve">, </w:t>
      </w:r>
      <w:r w:rsidR="0005738C">
        <w:rPr>
          <w:rFonts w:ascii="Times New Roman" w:eastAsiaTheme="minorEastAsia" w:hAnsi="Times New Roman" w:cs="Times New Roman"/>
          <w:color w:val="000000" w:themeColor="text1"/>
        </w:rPr>
        <w:t xml:space="preserve">three </w:t>
      </w:r>
      <w:r w:rsidR="00677512">
        <w:rPr>
          <w:rFonts w:ascii="Times New Roman" w:eastAsiaTheme="minorEastAsia" w:hAnsi="Times New Roman" w:cs="Times New Roman"/>
          <w:color w:val="000000" w:themeColor="text1"/>
        </w:rPr>
        <w:t xml:space="preserve">for </w:t>
      </w:r>
      <w:r w:rsidR="00E76961">
        <w:rPr>
          <w:rFonts w:ascii="Times New Roman" w:eastAsiaTheme="minorEastAsia" w:hAnsi="Times New Roman" w:cs="Times New Roman"/>
          <w:color w:val="000000" w:themeColor="text1"/>
        </w:rPr>
        <w:t xml:space="preserve">nineteen (67%) </w:t>
      </w:r>
      <w:r w:rsidR="0005738C">
        <w:rPr>
          <w:rFonts w:ascii="Times New Roman" w:eastAsiaTheme="minorEastAsia" w:hAnsi="Times New Roman" w:cs="Times New Roman"/>
          <w:color w:val="000000" w:themeColor="text1"/>
        </w:rPr>
        <w:t>and four elections</w:t>
      </w:r>
      <w:r w:rsidR="00E76961">
        <w:rPr>
          <w:rFonts w:ascii="Times New Roman" w:eastAsiaTheme="minorEastAsia" w:hAnsi="Times New Roman" w:cs="Times New Roman"/>
          <w:color w:val="000000" w:themeColor="text1"/>
        </w:rPr>
        <w:t xml:space="preserve"> for just two states (10%)</w:t>
      </w:r>
      <w:r w:rsidR="0005738C">
        <w:rPr>
          <w:rFonts w:ascii="Times New Roman" w:eastAsiaTheme="minorEastAsia" w:hAnsi="Times New Roman" w:cs="Times New Roman"/>
          <w:color w:val="000000" w:themeColor="text1"/>
        </w:rPr>
        <w:t>.</w:t>
      </w:r>
      <w:r w:rsidR="00E76961">
        <w:rPr>
          <w:rFonts w:ascii="Times New Roman" w:eastAsiaTheme="minorEastAsia" w:hAnsi="Times New Roman" w:cs="Times New Roman"/>
          <w:color w:val="000000" w:themeColor="text1"/>
        </w:rPr>
        <w:t xml:space="preserve"> So</w:t>
      </w:r>
      <w:r w:rsidR="00906261">
        <w:rPr>
          <w:rFonts w:ascii="Times New Roman" w:eastAsiaTheme="minorEastAsia" w:hAnsi="Times New Roman" w:cs="Times New Roman"/>
          <w:color w:val="000000" w:themeColor="text1"/>
        </w:rPr>
        <w:t>,</w:t>
      </w:r>
      <w:r w:rsidR="00E76961">
        <w:rPr>
          <w:rFonts w:ascii="Times New Roman" w:eastAsiaTheme="minorEastAsia" w:hAnsi="Times New Roman" w:cs="Times New Roman"/>
          <w:color w:val="000000" w:themeColor="text1"/>
        </w:rPr>
        <w:t xml:space="preserve"> we allow for three intercepts.</w:t>
      </w:r>
      <w:r w:rsidR="00906261">
        <w:rPr>
          <w:rFonts w:ascii="Times New Roman" w:eastAsiaTheme="minorEastAsia" w:hAnsi="Times New Roman" w:cs="Times New Roman"/>
          <w:color w:val="000000" w:themeColor="text1"/>
        </w:rPr>
        <w:t xml:space="preserve"> In estimations we report average partial effects (see for detailed explanation Papke &amp; Wooldridge, 2008; and Wooldridge, 2010).</w:t>
      </w:r>
    </w:p>
    <w:p w:rsidR="00C4220F" w:rsidRDefault="00E76961" w:rsidP="0003466D">
      <w:pPr>
        <w:spacing w:line="48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Among our explaining variables, </w:t>
      </w:r>
      <w:r w:rsidR="00F737E0">
        <w:rPr>
          <w:rFonts w:ascii="Times New Roman" w:hAnsi="Times New Roman" w:cs="Times New Roman"/>
          <w:color w:val="000000" w:themeColor="text1"/>
        </w:rPr>
        <w:t xml:space="preserve">information </w:t>
      </w:r>
      <w:r w:rsidR="00CA4EA6">
        <w:rPr>
          <w:rFonts w:ascii="Times New Roman" w:hAnsi="Times New Roman" w:cs="Times New Roman"/>
          <w:color w:val="000000" w:themeColor="text1"/>
        </w:rPr>
        <w:t xml:space="preserve">asymmetry </w:t>
      </w:r>
      <w:r w:rsidR="00F737E0">
        <w:rPr>
          <w:rFonts w:ascii="Times New Roman" w:hAnsi="Times New Roman" w:cs="Times New Roman"/>
          <w:color w:val="000000" w:themeColor="text1"/>
        </w:rPr>
        <w:t>proxies (</w:t>
      </w:r>
      <w:r w:rsidR="00FC61D0" w:rsidRPr="009C439D">
        <w:rPr>
          <w:rFonts w:ascii="Times New Roman" w:hAnsi="Times New Roman" w:cs="Times New Roman"/>
          <w:color w:val="000000" w:themeColor="text1"/>
        </w:rPr>
        <w:t>all measured as ratios per state</w:t>
      </w:r>
      <w:r w:rsidR="00F737E0">
        <w:rPr>
          <w:rFonts w:ascii="Times New Roman" w:hAnsi="Times New Roman" w:cs="Times New Roman"/>
          <w:color w:val="000000" w:themeColor="text1"/>
        </w:rPr>
        <w:t>) are: internet users, household</w:t>
      </w:r>
      <w:r w:rsidR="00FC61D0" w:rsidRPr="009C439D">
        <w:rPr>
          <w:rFonts w:ascii="Times New Roman" w:hAnsi="Times New Roman" w:cs="Times New Roman"/>
          <w:color w:val="000000" w:themeColor="text1"/>
        </w:rPr>
        <w:t xml:space="preserve"> internet</w:t>
      </w:r>
      <w:r w:rsidR="00F737E0">
        <w:rPr>
          <w:rFonts w:ascii="Times New Roman" w:hAnsi="Times New Roman" w:cs="Times New Roman"/>
          <w:color w:val="000000" w:themeColor="text1"/>
        </w:rPr>
        <w:t xml:space="preserve"> access, household </w:t>
      </w:r>
      <w:r w:rsidR="00FC61D0" w:rsidRPr="009C439D">
        <w:rPr>
          <w:rFonts w:ascii="Times New Roman" w:hAnsi="Times New Roman" w:cs="Times New Roman"/>
          <w:color w:val="000000" w:themeColor="text1"/>
        </w:rPr>
        <w:t>TV</w:t>
      </w:r>
      <w:r w:rsidR="00F737E0">
        <w:rPr>
          <w:rFonts w:ascii="Times New Roman" w:hAnsi="Times New Roman" w:cs="Times New Roman"/>
          <w:color w:val="000000" w:themeColor="text1"/>
        </w:rPr>
        <w:t xml:space="preserve"> access, </w:t>
      </w:r>
      <w:r w:rsidR="00C4220F">
        <w:rPr>
          <w:rFonts w:ascii="Times New Roman" w:hAnsi="Times New Roman" w:cs="Times New Roman"/>
          <w:color w:val="000000" w:themeColor="text1"/>
        </w:rPr>
        <w:t xml:space="preserve">and </w:t>
      </w:r>
      <w:r w:rsidR="00F737E0">
        <w:rPr>
          <w:rFonts w:ascii="Times New Roman" w:hAnsi="Times New Roman" w:cs="Times New Roman"/>
          <w:color w:val="000000" w:themeColor="text1"/>
        </w:rPr>
        <w:t>house</w:t>
      </w:r>
      <w:r w:rsidR="00283B03">
        <w:rPr>
          <w:rFonts w:ascii="Times New Roman" w:hAnsi="Times New Roman" w:cs="Times New Roman"/>
          <w:color w:val="000000" w:themeColor="text1"/>
        </w:rPr>
        <w:t>hold p</w:t>
      </w:r>
      <w:r w:rsidR="00F737E0">
        <w:rPr>
          <w:rFonts w:ascii="Times New Roman" w:hAnsi="Times New Roman" w:cs="Times New Roman"/>
          <w:color w:val="000000" w:themeColor="text1"/>
        </w:rPr>
        <w:t>ay-T</w:t>
      </w:r>
      <w:r w:rsidR="00F737E0" w:rsidRPr="009C439D">
        <w:rPr>
          <w:rFonts w:ascii="Times New Roman" w:hAnsi="Times New Roman" w:cs="Times New Roman"/>
          <w:color w:val="000000" w:themeColor="text1"/>
        </w:rPr>
        <w:t>v</w:t>
      </w:r>
      <w:r w:rsidR="00C4220F">
        <w:rPr>
          <w:rFonts w:ascii="Times New Roman" w:hAnsi="Times New Roman" w:cs="Times New Roman"/>
          <w:color w:val="000000" w:themeColor="text1"/>
        </w:rPr>
        <w:t xml:space="preserve"> access</w:t>
      </w:r>
      <w:r>
        <w:rPr>
          <w:rFonts w:ascii="Times New Roman" w:hAnsi="Times New Roman" w:cs="Times New Roman"/>
          <w:color w:val="000000" w:themeColor="text1"/>
        </w:rPr>
        <w:t>, and household</w:t>
      </w:r>
      <w:r w:rsidRPr="009C439D">
        <w:rPr>
          <w:rFonts w:ascii="Times New Roman" w:hAnsi="Times New Roman" w:cs="Times New Roman"/>
          <w:color w:val="000000" w:themeColor="text1"/>
        </w:rPr>
        <w:t xml:space="preserve"> </w:t>
      </w:r>
      <w:r>
        <w:rPr>
          <w:rFonts w:ascii="Times New Roman" w:hAnsi="Times New Roman" w:cs="Times New Roman"/>
          <w:color w:val="000000" w:themeColor="text1"/>
        </w:rPr>
        <w:t>PC access</w:t>
      </w:r>
      <w:r w:rsidR="00C4220F">
        <w:rPr>
          <w:rFonts w:ascii="Times New Roman" w:hAnsi="Times New Roman" w:cs="Times New Roman"/>
          <w:color w:val="000000" w:themeColor="text1"/>
        </w:rPr>
        <w:t>. E</w:t>
      </w:r>
      <w:r w:rsidR="00C4220F" w:rsidRPr="009C439D">
        <w:rPr>
          <w:rFonts w:ascii="Times New Roman" w:hAnsi="Times New Roman" w:cs="Times New Roman"/>
          <w:color w:val="000000" w:themeColor="text1"/>
        </w:rPr>
        <w:t xml:space="preserve">ducation </w:t>
      </w:r>
      <w:r w:rsidR="00C4220F">
        <w:rPr>
          <w:rFonts w:ascii="Times New Roman" w:hAnsi="Times New Roman" w:cs="Times New Roman"/>
          <w:color w:val="000000" w:themeColor="text1"/>
        </w:rPr>
        <w:t xml:space="preserve">(measured as share of </w:t>
      </w:r>
      <w:r w:rsidR="00C4220F" w:rsidRPr="009C439D">
        <w:rPr>
          <w:rFonts w:ascii="Times New Roman" w:hAnsi="Times New Roman" w:cs="Times New Roman"/>
          <w:color w:val="000000" w:themeColor="text1"/>
        </w:rPr>
        <w:t xml:space="preserve">population </w:t>
      </w:r>
      <w:r w:rsidR="00C4220F">
        <w:rPr>
          <w:rFonts w:ascii="Times New Roman" w:hAnsi="Times New Roman" w:cs="Times New Roman"/>
          <w:color w:val="000000" w:themeColor="text1"/>
        </w:rPr>
        <w:t>with a least college education)</w:t>
      </w:r>
      <w:r w:rsidR="00F737E0">
        <w:rPr>
          <w:rFonts w:ascii="Times New Roman" w:hAnsi="Times New Roman" w:cs="Times New Roman"/>
          <w:color w:val="000000" w:themeColor="text1"/>
        </w:rPr>
        <w:t xml:space="preserve"> </w:t>
      </w:r>
      <w:r>
        <w:rPr>
          <w:rFonts w:ascii="Times New Roman" w:hAnsi="Times New Roman" w:cs="Times New Roman"/>
          <w:color w:val="000000" w:themeColor="text1"/>
        </w:rPr>
        <w:t>was</w:t>
      </w:r>
      <w:r w:rsidR="00C4220F">
        <w:rPr>
          <w:rFonts w:ascii="Times New Roman" w:hAnsi="Times New Roman" w:cs="Times New Roman"/>
          <w:color w:val="000000" w:themeColor="text1"/>
        </w:rPr>
        <w:t xml:space="preserve"> used to try to separate the effect of information and</w:t>
      </w:r>
      <w:r>
        <w:rPr>
          <w:rFonts w:ascii="Times New Roman" w:hAnsi="Times New Roman" w:cs="Times New Roman"/>
          <w:color w:val="000000" w:themeColor="text1"/>
        </w:rPr>
        <w:t xml:space="preserve"> internet from more educated</w:t>
      </w:r>
      <w:r w:rsidR="00FC61D0" w:rsidRPr="009C439D">
        <w:rPr>
          <w:rFonts w:ascii="Times New Roman" w:hAnsi="Times New Roman" w:cs="Times New Roman"/>
          <w:color w:val="000000" w:themeColor="text1"/>
        </w:rPr>
        <w:t>.</w:t>
      </w:r>
      <w:r w:rsidR="00C4220F">
        <w:rPr>
          <w:rFonts w:ascii="Times New Roman" w:hAnsi="Times New Roman" w:cs="Times New Roman"/>
          <w:color w:val="000000" w:themeColor="text1"/>
        </w:rPr>
        <w:t xml:space="preserve"> It could be that our variables of plural and freer information are capturing only the effect of what literature calls sophisticated voters. Sophisticated voters can infer better incumbent’s competence. We are assuming, in our case, that sophisticat</w:t>
      </w:r>
      <w:r>
        <w:rPr>
          <w:rFonts w:ascii="Times New Roman" w:hAnsi="Times New Roman" w:cs="Times New Roman"/>
          <w:color w:val="000000" w:themeColor="text1"/>
        </w:rPr>
        <w:t>ed voters are more educated</w:t>
      </w:r>
      <w:r w:rsidR="00C4220F">
        <w:rPr>
          <w:rFonts w:ascii="Times New Roman" w:hAnsi="Times New Roman" w:cs="Times New Roman"/>
          <w:color w:val="000000" w:themeColor="text1"/>
        </w:rPr>
        <w:t xml:space="preserve">. </w:t>
      </w:r>
      <w:r>
        <w:rPr>
          <w:rFonts w:ascii="Times New Roman" w:hAnsi="Times New Roman" w:cs="Times New Roman"/>
          <w:color w:val="000000" w:themeColor="text1"/>
        </w:rPr>
        <w:t>Because almost all</w:t>
      </w:r>
      <w:r w:rsidR="00CA4EA6">
        <w:rPr>
          <w:rFonts w:ascii="Times New Roman" w:hAnsi="Times New Roman" w:cs="Times New Roman"/>
          <w:color w:val="000000" w:themeColor="text1"/>
        </w:rPr>
        <w:t xml:space="preserve"> </w:t>
      </w:r>
      <w:r>
        <w:rPr>
          <w:rFonts w:ascii="Times New Roman" w:hAnsi="Times New Roman" w:cs="Times New Roman"/>
          <w:color w:val="000000" w:themeColor="text1"/>
        </w:rPr>
        <w:t>information</w:t>
      </w:r>
      <w:r w:rsidR="00CA4EA6">
        <w:rPr>
          <w:rFonts w:ascii="Times New Roman" w:hAnsi="Times New Roman" w:cs="Times New Roman"/>
          <w:color w:val="000000" w:themeColor="text1"/>
        </w:rPr>
        <w:t xml:space="preserve"> asymmetry variables are highly correlated (except for TV), we use one variable per estimation to avoid multicollinearity.</w:t>
      </w:r>
    </w:p>
    <w:p w:rsidR="00C4220F" w:rsidRDefault="00BA103F" w:rsidP="0003466D">
      <w:pPr>
        <w:spacing w:line="48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Political budget cycle </w:t>
      </w:r>
      <w:r w:rsidR="00C4220F">
        <w:rPr>
          <w:rFonts w:ascii="Times New Roman" w:hAnsi="Times New Roman" w:cs="Times New Roman"/>
          <w:color w:val="000000" w:themeColor="text1"/>
        </w:rPr>
        <w:t xml:space="preserve">is measured as total state annual expenditure growth </w:t>
      </w:r>
      <w:r w:rsidR="00661948">
        <w:rPr>
          <w:rFonts w:ascii="Times New Roman" w:hAnsi="Times New Roman" w:cs="Times New Roman"/>
          <w:color w:val="000000" w:themeColor="text1"/>
        </w:rPr>
        <w:t xml:space="preserve">the year before elections </w:t>
      </w:r>
      <w:r w:rsidR="001B49B7">
        <w:rPr>
          <w:rFonts w:ascii="Times New Roman" w:hAnsi="Times New Roman" w:cs="Times New Roman"/>
          <w:color w:val="000000" w:themeColor="text1"/>
        </w:rPr>
        <w:t xml:space="preserve">divided by the average of </w:t>
      </w:r>
      <w:r>
        <w:rPr>
          <w:rFonts w:ascii="Times New Roman" w:hAnsi="Times New Roman" w:cs="Times New Roman"/>
          <w:color w:val="000000" w:themeColor="text1"/>
        </w:rPr>
        <w:t xml:space="preserve">all </w:t>
      </w:r>
      <w:r w:rsidR="001B49B7">
        <w:rPr>
          <w:rFonts w:ascii="Times New Roman" w:hAnsi="Times New Roman" w:cs="Times New Roman"/>
          <w:color w:val="000000" w:themeColor="text1"/>
        </w:rPr>
        <w:t xml:space="preserve">pre-electoral years for all the states </w:t>
      </w:r>
      <w:r w:rsidR="00E76961">
        <w:rPr>
          <w:rFonts w:ascii="Times New Roman" w:hAnsi="Times New Roman" w:cs="Times New Roman"/>
          <w:color w:val="000000" w:themeColor="text1"/>
        </w:rPr>
        <w:t xml:space="preserve">as indicated in equation </w:t>
      </w:r>
      <w:r w:rsidR="00E76961">
        <w:rPr>
          <w:rFonts w:ascii="Times New Roman" w:hAnsi="Times New Roman" w:cs="Times New Roman"/>
          <w:color w:val="000000" w:themeColor="text1"/>
        </w:rPr>
        <w:lastRenderedPageBreak/>
        <w:t>(3</w:t>
      </w:r>
      <w:r w:rsidR="001B49B7">
        <w:rPr>
          <w:rFonts w:ascii="Times New Roman" w:hAnsi="Times New Roman" w:cs="Times New Roman"/>
          <w:color w:val="000000" w:themeColor="text1"/>
        </w:rPr>
        <w:t>)</w:t>
      </w:r>
      <w:r w:rsidR="00C4220F">
        <w:rPr>
          <w:rFonts w:ascii="Times New Roman" w:hAnsi="Times New Roman" w:cs="Times New Roman"/>
          <w:color w:val="000000" w:themeColor="text1"/>
        </w:rPr>
        <w:t>.</w:t>
      </w:r>
      <w:r w:rsidR="00661948">
        <w:rPr>
          <w:rFonts w:ascii="Times New Roman" w:hAnsi="Times New Roman" w:cs="Times New Roman"/>
          <w:color w:val="000000" w:themeColor="text1"/>
        </w:rPr>
        <w:t xml:space="preserve"> Exploratory analysis revealed election year expenditure growth </w:t>
      </w:r>
      <w:r w:rsidR="00E76961">
        <w:rPr>
          <w:rFonts w:ascii="Times New Roman" w:hAnsi="Times New Roman" w:cs="Times New Roman"/>
          <w:color w:val="000000" w:themeColor="text1"/>
        </w:rPr>
        <w:t xml:space="preserve">as </w:t>
      </w:r>
      <w:r w:rsidR="00661948">
        <w:rPr>
          <w:rFonts w:ascii="Times New Roman" w:hAnsi="Times New Roman" w:cs="Times New Roman"/>
          <w:color w:val="000000" w:themeColor="text1"/>
        </w:rPr>
        <w:t>not relevant for estimations.</w:t>
      </w:r>
      <w:r>
        <w:rPr>
          <w:rFonts w:ascii="Times New Roman" w:hAnsi="Times New Roman" w:cs="Times New Roman"/>
          <w:color w:val="000000" w:themeColor="text1"/>
        </w:rPr>
        <w:t xml:space="preserve"> If our PBC variable is equal to 1, it means that state “i” spend as much as the average for all states for all pre-electoral years.</w:t>
      </w:r>
    </w:p>
    <w:p w:rsidR="001B49B7" w:rsidRPr="001B49B7" w:rsidRDefault="003F1F7D" w:rsidP="00E76961">
      <w:pPr>
        <w:spacing w:line="480" w:lineRule="auto"/>
        <w:jc w:val="right"/>
        <w:rPr>
          <w:rFonts w:ascii="Times New Roman" w:hAnsi="Times New Roman" w:cs="Times New Roman"/>
          <w:color w:val="000000" w:themeColor="text1"/>
        </w:rPr>
      </w:pPr>
      <m:oMath>
        <m:r>
          <w:rPr>
            <w:rFonts w:ascii="Cambria Math" w:hAnsi="Cambria Math" w:cs="Times New Roman"/>
            <w:color w:val="000000" w:themeColor="text1"/>
            <w:lang w:val="es-ES"/>
          </w:rPr>
          <m:t>Political</m:t>
        </m:r>
        <m:r>
          <w:rPr>
            <w:rFonts w:ascii="Cambria Math" w:hAnsi="Cambria Math" w:cs="Times New Roman"/>
            <w:color w:val="000000" w:themeColor="text1"/>
          </w:rPr>
          <m:t xml:space="preserve"> </m:t>
        </m:r>
        <m:r>
          <w:rPr>
            <w:rFonts w:ascii="Cambria Math" w:hAnsi="Cambria Math" w:cs="Times New Roman"/>
            <w:color w:val="000000" w:themeColor="text1"/>
            <w:lang w:val="es-ES"/>
          </w:rPr>
          <m:t>Budget</m:t>
        </m:r>
        <m:r>
          <w:rPr>
            <w:rFonts w:ascii="Cambria Math" w:hAnsi="Cambria Math" w:cs="Times New Roman"/>
            <w:color w:val="000000" w:themeColor="text1"/>
          </w:rPr>
          <m:t xml:space="preserve"> </m:t>
        </m:r>
        <m:r>
          <w:rPr>
            <w:rFonts w:ascii="Cambria Math" w:hAnsi="Cambria Math" w:cs="Times New Roman"/>
            <w:color w:val="000000" w:themeColor="text1"/>
            <w:lang w:val="es-ES"/>
          </w:rPr>
          <m:t>Cycle</m:t>
        </m:r>
        <m:r>
          <w:rPr>
            <w:rFonts w:ascii="Cambria Math" w:hAnsi="Cambria Math" w:cs="Times New Roman"/>
            <w:color w:val="000000" w:themeColor="text1"/>
          </w:rPr>
          <m:t>=</m:t>
        </m:r>
        <m:f>
          <m:fPr>
            <m:ctrlPr>
              <w:rPr>
                <w:rFonts w:ascii="Cambria Math" w:hAnsi="Cambria Math" w:cs="Times New Roman"/>
                <w:i/>
                <w:color w:val="000000" w:themeColor="text1"/>
                <w:lang w:val="es-ES"/>
              </w:rPr>
            </m:ctrlPr>
          </m:fPr>
          <m:num>
            <m:sSub>
              <m:sSubPr>
                <m:ctrlPr>
                  <w:rPr>
                    <w:rFonts w:ascii="Cambria Math" w:hAnsi="Cambria Math" w:cs="Times New Roman"/>
                    <w:i/>
                    <w:iCs/>
                    <w:color w:val="000000" w:themeColor="text1"/>
                  </w:rPr>
                </m:ctrlPr>
              </m:sSubPr>
              <m:e>
                <m:r>
                  <w:rPr>
                    <w:rFonts w:ascii="Cambria Math" w:hAnsi="Cambria Math" w:cs="Times New Roman"/>
                    <w:color w:val="000000" w:themeColor="text1"/>
                    <w:lang w:val="es-ES"/>
                  </w:rPr>
                  <m:t>Annual</m:t>
                </m:r>
                <m:r>
                  <w:rPr>
                    <w:rFonts w:ascii="Cambria Math" w:hAnsi="Cambria Math" w:cs="Times New Roman"/>
                    <w:color w:val="000000" w:themeColor="text1"/>
                  </w:rPr>
                  <m:t> </m:t>
                </m:r>
                <m:r>
                  <w:rPr>
                    <w:rFonts w:ascii="Cambria Math" w:hAnsi="Cambria Math" w:cs="Times New Roman"/>
                    <w:color w:val="000000" w:themeColor="text1"/>
                    <w:lang w:val="es-ES"/>
                  </w:rPr>
                  <m:t>expenditure</m:t>
                </m:r>
                <m:r>
                  <w:rPr>
                    <w:rFonts w:ascii="Cambria Math" w:hAnsi="Cambria Math" w:cs="Times New Roman"/>
                    <w:color w:val="000000" w:themeColor="text1"/>
                  </w:rPr>
                  <m:t> </m:t>
                </m:r>
                <m:r>
                  <w:rPr>
                    <w:rFonts w:ascii="Cambria Math" w:hAnsi="Cambria Math" w:cs="Times New Roman"/>
                    <w:color w:val="000000" w:themeColor="text1"/>
                    <w:lang w:val="es-ES"/>
                  </w:rPr>
                  <m:t>growt</m:t>
                </m:r>
                <m:r>
                  <w:rPr>
                    <w:rFonts w:ascii="Cambria Math" w:hAnsi="Cambria Math" w:cs="Times New Roman"/>
                    <w:color w:val="000000" w:themeColor="text1"/>
                  </w:rPr>
                  <m:t>h</m:t>
                </m:r>
              </m:e>
              <m:sub>
                <m:r>
                  <w:rPr>
                    <w:rFonts w:ascii="Cambria Math" w:hAnsi="Cambria Math" w:cs="Times New Roman"/>
                    <w:color w:val="000000" w:themeColor="text1"/>
                    <w:lang w:val="es-ES"/>
                  </w:rPr>
                  <m:t>is</m:t>
                </m:r>
              </m:sub>
            </m:sSub>
          </m:num>
          <m:den>
            <m:r>
              <w:rPr>
                <w:rFonts w:ascii="Cambria Math" w:hAnsi="Cambria Math" w:cs="Times New Roman"/>
                <w:color w:val="000000" w:themeColor="text1"/>
              </w:rPr>
              <m:t>(</m:t>
            </m:r>
            <m:sSup>
              <m:sSupPr>
                <m:ctrlPr>
                  <w:rPr>
                    <w:rFonts w:ascii="Cambria Math" w:hAnsi="Cambria Math" w:cs="Times New Roman"/>
                    <w:i/>
                    <w:iCs/>
                    <w:color w:val="000000" w:themeColor="text1"/>
                    <w:lang w:val="es-ES"/>
                  </w:rPr>
                </m:ctrlPr>
              </m:sSupPr>
              <m:e>
                <m:r>
                  <w:rPr>
                    <w:rFonts w:ascii="Cambria Math" w:hAnsi="Cambria Math" w:cs="Times New Roman"/>
                    <w:color w:val="000000" w:themeColor="text1"/>
                    <w:lang w:val="es-ES"/>
                  </w:rPr>
                  <m:t>N</m:t>
                </m:r>
              </m:e>
              <m:sup>
                <m:r>
                  <w:rPr>
                    <w:rFonts w:ascii="Cambria Math" w:hAnsi="Cambria Math" w:cs="Times New Roman"/>
                    <w:color w:val="000000" w:themeColor="text1"/>
                  </w:rPr>
                  <m:t>-1</m:t>
                </m:r>
              </m:sup>
            </m:sSup>
            <m:sSup>
              <m:sSupPr>
                <m:ctrlPr>
                  <w:rPr>
                    <w:rFonts w:ascii="Cambria Math" w:hAnsi="Cambria Math" w:cs="Times New Roman"/>
                    <w:i/>
                    <w:color w:val="000000" w:themeColor="text1"/>
                    <w:lang w:val="es-ES"/>
                  </w:rPr>
                </m:ctrlPr>
              </m:sSupPr>
              <m:e>
                <m:r>
                  <w:rPr>
                    <w:rFonts w:ascii="Cambria Math" w:hAnsi="Cambria Math" w:cs="Times New Roman"/>
                    <w:color w:val="000000" w:themeColor="text1"/>
                    <w:lang w:val="es-ES"/>
                  </w:rPr>
                  <m:t>S</m:t>
                </m:r>
              </m:e>
              <m:sup>
                <m:r>
                  <w:rPr>
                    <w:rFonts w:ascii="Cambria Math" w:hAnsi="Cambria Math" w:cs="Times New Roman"/>
                    <w:color w:val="000000" w:themeColor="text1"/>
                  </w:rPr>
                  <m:t>-1</m:t>
                </m:r>
              </m:sup>
            </m:sSup>
            <m:nary>
              <m:naryPr>
                <m:chr m:val="∑"/>
                <m:limLoc m:val="subSup"/>
                <m:ctrlPr>
                  <w:rPr>
                    <w:rFonts w:ascii="Cambria Math" w:hAnsi="Cambria Math" w:cs="Times New Roman"/>
                    <w:i/>
                    <w:color w:val="000000" w:themeColor="text1"/>
                    <w:lang w:val="es-ES"/>
                  </w:rPr>
                </m:ctrlPr>
              </m:naryPr>
              <m:sub>
                <m:r>
                  <w:rPr>
                    <w:rFonts w:ascii="Cambria Math" w:hAnsi="Cambria Math" w:cs="Times New Roman"/>
                    <w:color w:val="000000" w:themeColor="text1"/>
                    <w:lang w:val="es-ES"/>
                  </w:rPr>
                  <m:t>n</m:t>
                </m:r>
                <m:r>
                  <w:rPr>
                    <w:rFonts w:ascii="Cambria Math" w:hAnsi="Cambria Math" w:cs="Times New Roman"/>
                    <w:color w:val="000000" w:themeColor="text1"/>
                  </w:rPr>
                  <m:t>=1;</m:t>
                </m:r>
                <m:r>
                  <w:rPr>
                    <w:rFonts w:ascii="Cambria Math" w:hAnsi="Cambria Math" w:cs="Times New Roman"/>
                    <w:color w:val="000000" w:themeColor="text1"/>
                    <w:lang w:val="es-ES"/>
                  </w:rPr>
                  <m:t>s</m:t>
                </m:r>
                <m:r>
                  <w:rPr>
                    <w:rFonts w:ascii="Cambria Math" w:hAnsi="Cambria Math" w:cs="Times New Roman"/>
                    <w:color w:val="000000" w:themeColor="text1"/>
                  </w:rPr>
                  <m:t>=1</m:t>
                </m:r>
              </m:sub>
              <m:sup>
                <m:r>
                  <w:rPr>
                    <w:rFonts w:ascii="Cambria Math" w:hAnsi="Cambria Math" w:cs="Times New Roman"/>
                    <w:color w:val="000000" w:themeColor="text1"/>
                    <w:lang w:val="es-ES"/>
                  </w:rPr>
                  <m:t>NT</m:t>
                </m:r>
              </m:sup>
              <m:e>
                <m:sSub>
                  <m:sSubPr>
                    <m:ctrlPr>
                      <w:rPr>
                        <w:rFonts w:ascii="Cambria Math" w:hAnsi="Cambria Math" w:cs="Times New Roman"/>
                        <w:i/>
                        <w:color w:val="000000" w:themeColor="text1"/>
                        <w:lang w:val="es-ES"/>
                      </w:rPr>
                    </m:ctrlPr>
                  </m:sSubPr>
                  <m:e>
                    <m:r>
                      <w:rPr>
                        <w:rFonts w:ascii="Cambria Math" w:hAnsi="Cambria Math" w:cs="Times New Roman"/>
                        <w:color w:val="000000" w:themeColor="text1"/>
                        <w:lang w:val="es-ES"/>
                      </w:rPr>
                      <m:t>Annual</m:t>
                    </m:r>
                    <m:r>
                      <w:rPr>
                        <w:rFonts w:ascii="Cambria Math" w:hAnsi="Cambria Math" w:cs="Times New Roman"/>
                        <w:color w:val="000000" w:themeColor="text1"/>
                      </w:rPr>
                      <m:t xml:space="preserve"> </m:t>
                    </m:r>
                    <m:r>
                      <w:rPr>
                        <w:rFonts w:ascii="Cambria Math" w:hAnsi="Cambria Math" w:cs="Times New Roman"/>
                        <w:color w:val="000000" w:themeColor="text1"/>
                        <w:lang w:val="es-ES"/>
                      </w:rPr>
                      <m:t>expenditure</m:t>
                    </m:r>
                    <m:r>
                      <w:rPr>
                        <w:rFonts w:ascii="Cambria Math" w:hAnsi="Cambria Math" w:cs="Times New Roman"/>
                        <w:color w:val="000000" w:themeColor="text1"/>
                      </w:rPr>
                      <m:t xml:space="preserve"> </m:t>
                    </m:r>
                    <m:r>
                      <w:rPr>
                        <w:rFonts w:ascii="Cambria Math" w:hAnsi="Cambria Math" w:cs="Times New Roman"/>
                        <w:color w:val="000000" w:themeColor="text1"/>
                        <w:lang w:val="es-ES"/>
                      </w:rPr>
                      <m:t>growt</m:t>
                    </m:r>
                    <m:r>
                      <w:rPr>
                        <w:rFonts w:ascii="Cambria Math" w:hAnsi="Cambria Math" w:cs="Times New Roman"/>
                        <w:color w:val="000000" w:themeColor="text1"/>
                      </w:rPr>
                      <m:t>h</m:t>
                    </m:r>
                  </m:e>
                  <m:sub>
                    <m:r>
                      <w:rPr>
                        <w:rFonts w:ascii="Cambria Math" w:hAnsi="Cambria Math" w:cs="Times New Roman"/>
                        <w:color w:val="000000" w:themeColor="text1"/>
                        <w:lang w:val="es-ES"/>
                      </w:rPr>
                      <m:t>is</m:t>
                    </m:r>
                  </m:sub>
                </m:sSub>
              </m:e>
            </m:nary>
            <m:r>
              <w:rPr>
                <w:rFonts w:ascii="Cambria Math" w:hAnsi="Cambria Math" w:cs="Times New Roman"/>
                <w:color w:val="000000" w:themeColor="text1"/>
              </w:rPr>
              <m:t>)</m:t>
            </m:r>
          </m:den>
        </m:f>
      </m:oMath>
      <w:r w:rsidR="00C25909" w:rsidRPr="003B495E">
        <w:rPr>
          <w:rFonts w:ascii="Times New Roman" w:eastAsiaTheme="minorEastAsia" w:hAnsi="Times New Roman" w:cs="Times New Roman"/>
          <w:iCs/>
          <w:color w:val="000000" w:themeColor="text1"/>
        </w:rPr>
        <w:tab/>
      </w:r>
      <w:r w:rsidR="00E76961" w:rsidRPr="003B495E">
        <w:rPr>
          <w:rFonts w:ascii="Times New Roman" w:eastAsiaTheme="minorEastAsia" w:hAnsi="Times New Roman" w:cs="Times New Roman"/>
          <w:iCs/>
          <w:color w:val="000000" w:themeColor="text1"/>
        </w:rPr>
        <w:t>(3</w:t>
      </w:r>
      <w:r w:rsidR="001B49B7" w:rsidRPr="003B495E">
        <w:rPr>
          <w:rFonts w:ascii="Times New Roman" w:eastAsiaTheme="minorEastAsia" w:hAnsi="Times New Roman" w:cs="Times New Roman"/>
          <w:iCs/>
          <w:color w:val="000000" w:themeColor="text1"/>
        </w:rPr>
        <w:t>)</w:t>
      </w:r>
    </w:p>
    <w:p w:rsidR="00E76961" w:rsidRDefault="00F737E0" w:rsidP="0003466D">
      <w:pPr>
        <w:spacing w:line="480" w:lineRule="auto"/>
        <w:ind w:firstLine="708"/>
        <w:jc w:val="both"/>
        <w:rPr>
          <w:rFonts w:ascii="Times New Roman" w:hAnsi="Times New Roman" w:cs="Times New Roman"/>
          <w:color w:val="000000" w:themeColor="text1"/>
        </w:rPr>
      </w:pPr>
      <w:r>
        <w:rPr>
          <w:rFonts w:ascii="Times New Roman" w:hAnsi="Times New Roman" w:cs="Times New Roman"/>
          <w:color w:val="000000" w:themeColor="text1"/>
        </w:rPr>
        <w:t>Incumbent</w:t>
      </w:r>
      <w:r w:rsidR="00283B03">
        <w:rPr>
          <w:rFonts w:ascii="Times New Roman" w:hAnsi="Times New Roman" w:cs="Times New Roman"/>
          <w:color w:val="000000" w:themeColor="text1"/>
        </w:rPr>
        <w:t>’s</w:t>
      </w:r>
      <w:r>
        <w:rPr>
          <w:rFonts w:ascii="Times New Roman" w:hAnsi="Times New Roman" w:cs="Times New Roman"/>
          <w:color w:val="000000" w:themeColor="text1"/>
        </w:rPr>
        <w:t xml:space="preserve"> </w:t>
      </w:r>
      <w:r w:rsidR="00283B03">
        <w:rPr>
          <w:rFonts w:ascii="Times New Roman" w:hAnsi="Times New Roman" w:cs="Times New Roman"/>
          <w:color w:val="000000" w:themeColor="text1"/>
        </w:rPr>
        <w:t>p</w:t>
      </w:r>
      <w:r w:rsidR="00FC61D0" w:rsidRPr="009C439D">
        <w:rPr>
          <w:rFonts w:ascii="Times New Roman" w:hAnsi="Times New Roman" w:cs="Times New Roman"/>
          <w:color w:val="000000" w:themeColor="text1"/>
        </w:rPr>
        <w:t>erform</w:t>
      </w:r>
      <w:r w:rsidR="00283B03">
        <w:rPr>
          <w:rFonts w:ascii="Times New Roman" w:hAnsi="Times New Roman" w:cs="Times New Roman"/>
          <w:color w:val="000000" w:themeColor="text1"/>
        </w:rPr>
        <w:t>ance</w:t>
      </w:r>
      <w:r w:rsidR="00FC61D0" w:rsidRPr="009C439D">
        <w:rPr>
          <w:rFonts w:ascii="Times New Roman" w:hAnsi="Times New Roman" w:cs="Times New Roman"/>
          <w:color w:val="000000" w:themeColor="text1"/>
        </w:rPr>
        <w:t xml:space="preserve"> variables </w:t>
      </w:r>
      <w:r>
        <w:rPr>
          <w:rFonts w:ascii="Times New Roman" w:hAnsi="Times New Roman" w:cs="Times New Roman"/>
          <w:color w:val="000000" w:themeColor="text1"/>
        </w:rPr>
        <w:t>used in estimations</w:t>
      </w:r>
      <w:r w:rsidR="00FC61D0" w:rsidRPr="009C439D">
        <w:rPr>
          <w:rFonts w:ascii="Times New Roman" w:hAnsi="Times New Roman" w:cs="Times New Roman"/>
          <w:color w:val="000000" w:themeColor="text1"/>
        </w:rPr>
        <w:t xml:space="preserve"> are </w:t>
      </w:r>
      <w:r w:rsidR="00010252" w:rsidRPr="009C439D">
        <w:rPr>
          <w:rFonts w:ascii="Times New Roman" w:hAnsi="Times New Roman" w:cs="Times New Roman"/>
          <w:color w:val="000000" w:themeColor="text1"/>
        </w:rPr>
        <w:t xml:space="preserve">state </w:t>
      </w:r>
      <w:r w:rsidR="00FC61D0" w:rsidRPr="009C439D">
        <w:rPr>
          <w:rFonts w:ascii="Times New Roman" w:hAnsi="Times New Roman" w:cs="Times New Roman"/>
          <w:color w:val="000000" w:themeColor="text1"/>
        </w:rPr>
        <w:t>GDP</w:t>
      </w:r>
      <w:r w:rsidR="00C4220F">
        <w:rPr>
          <w:rFonts w:ascii="Times New Roman" w:hAnsi="Times New Roman" w:cs="Times New Roman"/>
          <w:color w:val="000000" w:themeColor="text1"/>
        </w:rPr>
        <w:t xml:space="preserve"> per capita</w:t>
      </w:r>
      <w:r>
        <w:rPr>
          <w:rFonts w:ascii="Times New Roman" w:hAnsi="Times New Roman" w:cs="Times New Roman"/>
          <w:color w:val="000000" w:themeColor="text1"/>
        </w:rPr>
        <w:t xml:space="preserve"> growth and unemployment</w:t>
      </w:r>
      <w:r w:rsidR="00C4220F">
        <w:rPr>
          <w:rFonts w:ascii="Times New Roman" w:hAnsi="Times New Roman" w:cs="Times New Roman"/>
          <w:color w:val="000000" w:themeColor="text1"/>
        </w:rPr>
        <w:t xml:space="preserve"> growth</w:t>
      </w:r>
      <w:r>
        <w:rPr>
          <w:rFonts w:ascii="Times New Roman" w:hAnsi="Times New Roman" w:cs="Times New Roman"/>
          <w:color w:val="000000" w:themeColor="text1"/>
        </w:rPr>
        <w:t xml:space="preserve"> rate. </w:t>
      </w:r>
      <w:r w:rsidR="00C4220F">
        <w:rPr>
          <w:rFonts w:ascii="Times New Roman" w:hAnsi="Times New Roman" w:cs="Times New Roman"/>
          <w:color w:val="000000" w:themeColor="text1"/>
        </w:rPr>
        <w:t xml:space="preserve">An exploratory analysis revealed that it was best to use pre-electoral year </w:t>
      </w:r>
      <w:r>
        <w:rPr>
          <w:rFonts w:ascii="Times New Roman" w:hAnsi="Times New Roman" w:cs="Times New Roman"/>
          <w:color w:val="000000" w:themeColor="text1"/>
        </w:rPr>
        <w:t>variables</w:t>
      </w:r>
      <w:r w:rsidR="00C4220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C4220F">
        <w:rPr>
          <w:rFonts w:ascii="Times New Roman" w:hAnsi="Times New Roman" w:cs="Times New Roman"/>
          <w:color w:val="000000" w:themeColor="text1"/>
        </w:rPr>
        <w:t xml:space="preserve">This could be explained </w:t>
      </w:r>
      <w:r>
        <w:rPr>
          <w:rFonts w:ascii="Times New Roman" w:hAnsi="Times New Roman" w:cs="Times New Roman"/>
          <w:color w:val="000000" w:themeColor="text1"/>
        </w:rPr>
        <w:t>because of rational retrospective assumption</w:t>
      </w:r>
      <w:r w:rsidR="00C4220F">
        <w:rPr>
          <w:rFonts w:ascii="Times New Roman" w:hAnsi="Times New Roman" w:cs="Times New Roman"/>
          <w:color w:val="000000" w:themeColor="text1"/>
        </w:rPr>
        <w:t>, or nature of</w:t>
      </w:r>
      <w:r w:rsidR="001B49B7">
        <w:rPr>
          <w:rFonts w:ascii="Times New Roman" w:hAnsi="Times New Roman" w:cs="Times New Roman"/>
          <w:color w:val="000000" w:themeColor="text1"/>
        </w:rPr>
        <w:t xml:space="preserve"> data and timing of elections (s</w:t>
      </w:r>
      <w:r w:rsidR="00C4220F">
        <w:rPr>
          <w:rFonts w:ascii="Times New Roman" w:hAnsi="Times New Roman" w:cs="Times New Roman"/>
          <w:color w:val="000000" w:themeColor="text1"/>
        </w:rPr>
        <w:t>ee next section for data)</w:t>
      </w:r>
      <w:r w:rsidR="00010252" w:rsidRPr="009C439D">
        <w:rPr>
          <w:rFonts w:ascii="Times New Roman" w:hAnsi="Times New Roman" w:cs="Times New Roman"/>
          <w:color w:val="000000" w:themeColor="text1"/>
        </w:rPr>
        <w:t>.</w:t>
      </w:r>
      <w:r w:rsidR="007A02D8">
        <w:rPr>
          <w:rFonts w:ascii="Times New Roman" w:hAnsi="Times New Roman" w:cs="Times New Roman"/>
          <w:color w:val="000000" w:themeColor="text1"/>
        </w:rPr>
        <w:t xml:space="preserve"> </w:t>
      </w:r>
      <w:r w:rsidR="00283B03">
        <w:rPr>
          <w:rFonts w:ascii="Times New Roman" w:hAnsi="Times New Roman" w:cs="Times New Roman"/>
          <w:color w:val="000000" w:themeColor="text1"/>
        </w:rPr>
        <w:t xml:space="preserve">For control variables, </w:t>
      </w:r>
      <w:r w:rsidR="00E76961">
        <w:rPr>
          <w:rFonts w:ascii="Times New Roman" w:hAnsi="Times New Roman" w:cs="Times New Roman"/>
          <w:color w:val="000000" w:themeColor="text1"/>
        </w:rPr>
        <w:t xml:space="preserve">we included </w:t>
      </w:r>
      <w:r w:rsidR="00C4220F">
        <w:rPr>
          <w:rFonts w:ascii="Times New Roman" w:hAnsi="Times New Roman" w:cs="Times New Roman"/>
          <w:color w:val="000000" w:themeColor="text1"/>
        </w:rPr>
        <w:t>a</w:t>
      </w:r>
      <w:r w:rsidR="00E76961">
        <w:rPr>
          <w:rFonts w:ascii="Times New Roman" w:hAnsi="Times New Roman" w:cs="Times New Roman"/>
          <w:color w:val="000000" w:themeColor="text1"/>
        </w:rPr>
        <w:t xml:space="preserve"> dummy variable </w:t>
      </w:r>
      <w:r w:rsidR="00283B03">
        <w:rPr>
          <w:rFonts w:ascii="Times New Roman" w:hAnsi="Times New Roman" w:cs="Times New Roman"/>
          <w:color w:val="000000" w:themeColor="text1"/>
        </w:rPr>
        <w:t>for e</w:t>
      </w:r>
      <w:r w:rsidR="00C4220F">
        <w:rPr>
          <w:rFonts w:ascii="Times New Roman" w:hAnsi="Times New Roman" w:cs="Times New Roman"/>
          <w:color w:val="000000" w:themeColor="text1"/>
        </w:rPr>
        <w:t>xtraordinary elections</w:t>
      </w:r>
      <w:r w:rsidR="00E76961">
        <w:rPr>
          <w:rFonts w:ascii="Times New Roman" w:hAnsi="Times New Roman" w:cs="Times New Roman"/>
          <w:color w:val="000000" w:themeColor="text1"/>
        </w:rPr>
        <w:t>.</w:t>
      </w:r>
    </w:p>
    <w:p w:rsidR="00AA2318" w:rsidRDefault="00AA2318" w:rsidP="00AA2318">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It may be argued that probably i</w:t>
      </w:r>
      <w:r w:rsidR="00907F87">
        <w:rPr>
          <w:rFonts w:ascii="Times New Roman" w:hAnsi="Times New Roman" w:cs="Times New Roman"/>
          <w:color w:val="000000" w:themeColor="text1"/>
        </w:rPr>
        <w:t>nternet variables will capture</w:t>
      </w:r>
      <w:r>
        <w:rPr>
          <w:rFonts w:ascii="Times New Roman" w:hAnsi="Times New Roman" w:cs="Times New Roman"/>
          <w:color w:val="000000" w:themeColor="text1"/>
        </w:rPr>
        <w:t xml:space="preserve"> a dem</w:t>
      </w:r>
      <w:r w:rsidR="00907F87">
        <w:rPr>
          <w:rFonts w:ascii="Times New Roman" w:hAnsi="Times New Roman" w:cs="Times New Roman"/>
          <w:color w:val="000000" w:themeColor="text1"/>
        </w:rPr>
        <w:t>ocratic tendency in the country</w:t>
      </w:r>
      <w:r>
        <w:rPr>
          <w:rFonts w:ascii="Times New Roman" w:hAnsi="Times New Roman" w:cs="Times New Roman"/>
          <w:color w:val="000000" w:themeColor="text1"/>
        </w:rPr>
        <w:t xml:space="preserve"> that </w:t>
      </w:r>
      <w:r w:rsidR="00BA103F">
        <w:rPr>
          <w:rFonts w:ascii="Times New Roman" w:hAnsi="Times New Roman" w:cs="Times New Roman"/>
          <w:color w:val="000000" w:themeColor="text1"/>
        </w:rPr>
        <w:t xml:space="preserve">could </w:t>
      </w:r>
      <w:r>
        <w:rPr>
          <w:rFonts w:ascii="Times New Roman" w:hAnsi="Times New Roman" w:cs="Times New Roman"/>
          <w:color w:val="000000" w:themeColor="text1"/>
        </w:rPr>
        <w:t>be explained by other factors such as the strengthening of the democratic institutions, the ma</w:t>
      </w:r>
      <w:r w:rsidR="00907F87">
        <w:rPr>
          <w:rFonts w:ascii="Times New Roman" w:hAnsi="Times New Roman" w:cs="Times New Roman"/>
          <w:color w:val="000000" w:themeColor="text1"/>
        </w:rPr>
        <w:t xml:space="preserve">turity of democratic process, </w:t>
      </w:r>
      <w:r>
        <w:rPr>
          <w:rFonts w:ascii="Times New Roman" w:hAnsi="Times New Roman" w:cs="Times New Roman"/>
          <w:color w:val="000000" w:themeColor="text1"/>
        </w:rPr>
        <w:t>increased awareness of voters</w:t>
      </w:r>
      <w:r w:rsidR="00BA103F">
        <w:rPr>
          <w:rFonts w:ascii="Times New Roman" w:hAnsi="Times New Roman" w:cs="Times New Roman"/>
          <w:color w:val="000000" w:themeColor="text1"/>
        </w:rPr>
        <w:t>,</w:t>
      </w:r>
      <w:r w:rsidR="00907F87">
        <w:rPr>
          <w:rFonts w:ascii="Times New Roman" w:hAnsi="Times New Roman" w:cs="Times New Roman"/>
          <w:color w:val="000000" w:themeColor="text1"/>
        </w:rPr>
        <w:t xml:space="preserve"> or others</w:t>
      </w:r>
      <w:r>
        <w:rPr>
          <w:rFonts w:ascii="Times New Roman" w:hAnsi="Times New Roman" w:cs="Times New Roman"/>
          <w:color w:val="000000" w:themeColor="text1"/>
        </w:rPr>
        <w:t>. It also may be argued that</w:t>
      </w:r>
      <w:r w:rsidR="00907F87">
        <w:rPr>
          <w:rFonts w:ascii="Times New Roman" w:hAnsi="Times New Roman" w:cs="Times New Roman"/>
          <w:color w:val="000000" w:themeColor="text1"/>
        </w:rPr>
        <w:t xml:space="preserve"> probably internet variables will somehow capture the effects of education</w:t>
      </w:r>
      <w:r>
        <w:rPr>
          <w:rFonts w:ascii="Times New Roman" w:hAnsi="Times New Roman" w:cs="Times New Roman"/>
          <w:color w:val="000000" w:themeColor="text1"/>
        </w:rPr>
        <w:t xml:space="preserve"> because internet users usually are college educated. Nevertheless, these two variables, time and education, are highly correlated with internet users. So, in order to isolate these effects</w:t>
      </w:r>
      <w:r w:rsidR="00907F87">
        <w:rPr>
          <w:rFonts w:ascii="Times New Roman" w:hAnsi="Times New Roman" w:cs="Times New Roman"/>
          <w:color w:val="000000" w:themeColor="text1"/>
        </w:rPr>
        <w:t xml:space="preserve">, </w:t>
      </w:r>
      <w:r w:rsidR="00BD3AC5">
        <w:rPr>
          <w:rFonts w:ascii="Times New Roman" w:hAnsi="Times New Roman" w:cs="Times New Roman"/>
          <w:color w:val="000000" w:themeColor="text1"/>
        </w:rPr>
        <w:t>We</w:t>
      </w:r>
      <w:r>
        <w:rPr>
          <w:rFonts w:ascii="Times New Roman" w:hAnsi="Times New Roman" w:cs="Times New Roman"/>
          <w:color w:val="000000" w:themeColor="text1"/>
        </w:rPr>
        <w:t xml:space="preserve"> first estimate the following </w:t>
      </w:r>
      <w:r w:rsidR="00BA103F">
        <w:rPr>
          <w:rFonts w:ascii="Times New Roman" w:hAnsi="Times New Roman" w:cs="Times New Roman"/>
          <w:color w:val="000000" w:themeColor="text1"/>
        </w:rPr>
        <w:t xml:space="preserve">auxiliary </w:t>
      </w:r>
      <w:r>
        <w:rPr>
          <w:rFonts w:ascii="Times New Roman" w:hAnsi="Times New Roman" w:cs="Times New Roman"/>
          <w:color w:val="000000" w:themeColor="text1"/>
        </w:rPr>
        <w:t>equation</w:t>
      </w:r>
      <w:r w:rsidR="003F1F7D">
        <w:rPr>
          <w:rFonts w:ascii="Times New Roman" w:hAnsi="Times New Roman" w:cs="Times New Roman"/>
          <w:color w:val="000000" w:themeColor="text1"/>
        </w:rPr>
        <w:t>s</w:t>
      </w:r>
      <w:r>
        <w:rPr>
          <w:rFonts w:ascii="Times New Roman" w:hAnsi="Times New Roman" w:cs="Times New Roman"/>
          <w:color w:val="000000" w:themeColor="text1"/>
        </w:rPr>
        <w:t xml:space="preserve"> by ordinary least squares</w:t>
      </w:r>
      <w:r w:rsidR="00BA103F">
        <w:rPr>
          <w:rFonts w:ascii="Times New Roman" w:hAnsi="Times New Roman" w:cs="Times New Roman"/>
          <w:color w:val="000000" w:themeColor="text1"/>
        </w:rPr>
        <w:t xml:space="preserve"> (OLS)</w:t>
      </w:r>
      <w:r>
        <w:rPr>
          <w:rFonts w:ascii="Times New Roman" w:hAnsi="Times New Roman" w:cs="Times New Roman"/>
          <w:color w:val="000000" w:themeColor="text1"/>
        </w:rPr>
        <w:t>:</w:t>
      </w:r>
    </w:p>
    <w:p w:rsidR="00AA2318" w:rsidRDefault="00FE5A6F" w:rsidP="00C25909">
      <w:pPr>
        <w:spacing w:line="480" w:lineRule="auto"/>
        <w:ind w:firstLine="360"/>
        <w:jc w:val="right"/>
        <w:rPr>
          <w:rFonts w:ascii="Times New Roman" w:eastAsiaTheme="minorEastAsia"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internet users</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education</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2</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time</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ε</m:t>
            </m:r>
          </m:e>
          <m:sub>
            <m:r>
              <w:rPr>
                <w:rFonts w:ascii="Cambria Math" w:hAnsi="Cambria Math" w:cs="Times New Roman"/>
                <w:color w:val="000000" w:themeColor="text1"/>
              </w:rPr>
              <m:t>it</m:t>
            </m:r>
          </m:sub>
        </m:sSub>
      </m:oMath>
      <w:r w:rsidR="00C25909">
        <w:rPr>
          <w:rFonts w:ascii="Times New Roman" w:eastAsiaTheme="minorEastAsia" w:hAnsi="Times New Roman" w:cs="Times New Roman"/>
          <w:color w:val="000000" w:themeColor="text1"/>
        </w:rPr>
        <w:t xml:space="preserve"> </w:t>
      </w:r>
      <w:r w:rsidR="00C25909">
        <w:rPr>
          <w:rFonts w:ascii="Times New Roman" w:eastAsiaTheme="minorEastAsia" w:hAnsi="Times New Roman" w:cs="Times New Roman"/>
          <w:color w:val="000000" w:themeColor="text1"/>
        </w:rPr>
        <w:tab/>
        <w:t>(4)</w:t>
      </w:r>
    </w:p>
    <w:p w:rsidR="00C25909" w:rsidRDefault="00FE5A6F" w:rsidP="00C25909">
      <w:pPr>
        <w:spacing w:line="480" w:lineRule="auto"/>
        <w:ind w:firstLine="360"/>
        <w:jc w:val="right"/>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internet users</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education</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2</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time</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3</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time</m:t>
            </m:r>
          </m:e>
          <m:sub>
            <m:r>
              <w:rPr>
                <w:rFonts w:ascii="Cambria Math" w:hAnsi="Cambria Math" w:cs="Times New Roman"/>
                <w:color w:val="000000" w:themeColor="text1"/>
              </w:rPr>
              <m:t>t</m:t>
            </m:r>
          </m:sub>
          <m:sup>
            <m:r>
              <w:rPr>
                <w:rFonts w:ascii="Cambria Math" w:hAnsi="Cambria Math" w:cs="Times New Roman"/>
                <w:color w:val="000000" w:themeColor="text1"/>
              </w:rPr>
              <m:t>2</m:t>
            </m:r>
          </m:sup>
        </m:sSub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γ</m:t>
            </m:r>
          </m:e>
          <m:sub>
            <m:r>
              <w:rPr>
                <w:rFonts w:ascii="Cambria Math" w:hAnsi="Cambria Math" w:cs="Times New Roman"/>
                <w:color w:val="000000" w:themeColor="text1"/>
              </w:rPr>
              <m:t>it</m:t>
            </m:r>
          </m:sub>
        </m:sSub>
      </m:oMath>
      <w:r w:rsidR="001C082F">
        <w:rPr>
          <w:rFonts w:ascii="Times New Roman" w:eastAsiaTheme="minorEastAsia" w:hAnsi="Times New Roman" w:cs="Times New Roman"/>
          <w:color w:val="000000" w:themeColor="text1"/>
        </w:rPr>
        <w:tab/>
        <w:t xml:space="preserve">      </w:t>
      </w:r>
      <w:r w:rsidR="00C25909">
        <w:rPr>
          <w:rFonts w:ascii="Times New Roman" w:eastAsiaTheme="minorEastAsia" w:hAnsi="Times New Roman" w:cs="Times New Roman"/>
          <w:color w:val="000000" w:themeColor="text1"/>
        </w:rPr>
        <w:t>(5)</w:t>
      </w:r>
    </w:p>
    <w:p w:rsidR="00C25909" w:rsidRDefault="00FE5A6F" w:rsidP="00C25909">
      <w:pPr>
        <w:spacing w:line="480" w:lineRule="auto"/>
        <w:ind w:firstLine="360"/>
        <w:jc w:val="right"/>
        <w:rPr>
          <w:rFonts w:ascii="Times New Roman" w:hAnsi="Times New Roman" w:cs="Times New Roman"/>
          <w:color w:val="000000" w:themeColor="text1"/>
        </w:rPr>
      </w:pPr>
      <m:oMath>
        <m:sSub>
          <m:sSubPr>
            <m:ctrlPr>
              <w:rPr>
                <w:rFonts w:ascii="Cambria Math" w:hAnsi="Cambria Math" w:cs="Times New Roman"/>
                <w:i/>
                <w:color w:val="000000" w:themeColor="text1"/>
              </w:rPr>
            </m:ctrlPr>
          </m:sSubPr>
          <m:e>
            <m:r>
              <w:rPr>
                <w:rFonts w:ascii="Cambria Math" w:hAnsi="Cambria Math" w:cs="Times New Roman"/>
                <w:color w:val="000000" w:themeColor="text1"/>
              </w:rPr>
              <m:t>internet users</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0</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education</m:t>
            </m:r>
          </m:e>
          <m:sub>
            <m:r>
              <w:rPr>
                <w:rFonts w:ascii="Cambria Math" w:hAnsi="Cambria Math" w:cs="Times New Roman"/>
                <w:color w:val="000000" w:themeColor="text1"/>
              </w:rPr>
              <m:t>it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2</m:t>
            </m:r>
          </m:sub>
        </m:sSub>
        <m:sSub>
          <m:sSubPr>
            <m:ctrlPr>
              <w:rPr>
                <w:rFonts w:ascii="Cambria Math" w:hAnsi="Cambria Math" w:cs="Times New Roman"/>
                <w:i/>
                <w:color w:val="000000" w:themeColor="text1"/>
              </w:rPr>
            </m:ctrlPr>
          </m:sSubPr>
          <m:e>
            <m:r>
              <w:rPr>
                <w:rFonts w:ascii="Cambria Math" w:hAnsi="Cambria Math" w:cs="Times New Roman"/>
                <w:color w:val="000000" w:themeColor="text1"/>
              </w:rPr>
              <m:t>time</m:t>
            </m:r>
          </m:e>
          <m:sub>
            <m:r>
              <w:rPr>
                <w:rFonts w:ascii="Cambria Math" w:hAnsi="Cambria Math" w:cs="Times New Roman"/>
                <w:color w:val="000000" w:themeColor="text1"/>
              </w:rPr>
              <m:t>t</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3</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time</m:t>
            </m:r>
          </m:e>
          <m:sub>
            <m:r>
              <w:rPr>
                <w:rFonts w:ascii="Cambria Math" w:hAnsi="Cambria Math" w:cs="Times New Roman"/>
                <w:color w:val="000000" w:themeColor="text1"/>
              </w:rPr>
              <m:t>t</m:t>
            </m:r>
          </m:sub>
          <m:sup>
            <m:r>
              <w:rPr>
                <w:rFonts w:ascii="Cambria Math" w:hAnsi="Cambria Math" w:cs="Times New Roman"/>
                <w:color w:val="000000" w:themeColor="text1"/>
              </w:rPr>
              <m:t>2</m:t>
            </m:r>
          </m:sup>
        </m:sSub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4</m:t>
            </m:r>
          </m:sub>
        </m:sSub>
        <m:sSubSup>
          <m:sSubSupPr>
            <m:ctrlPr>
              <w:rPr>
                <w:rFonts w:ascii="Cambria Math" w:hAnsi="Cambria Math" w:cs="Times New Roman"/>
                <w:i/>
                <w:color w:val="000000" w:themeColor="text1"/>
              </w:rPr>
            </m:ctrlPr>
          </m:sSubSupPr>
          <m:e>
            <m:r>
              <w:rPr>
                <w:rFonts w:ascii="Cambria Math" w:hAnsi="Cambria Math" w:cs="Times New Roman"/>
                <w:color w:val="000000" w:themeColor="text1"/>
              </w:rPr>
              <m:t>time</m:t>
            </m:r>
          </m:e>
          <m:sub>
            <m:r>
              <w:rPr>
                <w:rFonts w:ascii="Cambria Math" w:hAnsi="Cambria Math" w:cs="Times New Roman"/>
                <w:color w:val="000000" w:themeColor="text1"/>
              </w:rPr>
              <m:t>t</m:t>
            </m:r>
          </m:sub>
          <m:sup>
            <m:r>
              <w:rPr>
                <w:rFonts w:ascii="Cambria Math" w:hAnsi="Cambria Math" w:cs="Times New Roman"/>
                <w:color w:val="000000" w:themeColor="text1"/>
              </w:rPr>
              <m:t>3</m:t>
            </m:r>
          </m:sup>
        </m:sSub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i</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ω</m:t>
            </m:r>
          </m:e>
          <m:sub>
            <m:r>
              <w:rPr>
                <w:rFonts w:ascii="Cambria Math" w:hAnsi="Cambria Math" w:cs="Times New Roman"/>
                <w:color w:val="000000" w:themeColor="text1"/>
              </w:rPr>
              <m:t>it</m:t>
            </m:r>
          </m:sub>
        </m:sSub>
      </m:oMath>
      <w:r w:rsidR="001C082F">
        <w:rPr>
          <w:rFonts w:ascii="Times New Roman" w:eastAsiaTheme="minorEastAsia" w:hAnsi="Times New Roman" w:cs="Times New Roman"/>
          <w:color w:val="000000" w:themeColor="text1"/>
        </w:rPr>
        <w:tab/>
      </w:r>
      <w:r w:rsidR="00C25909">
        <w:rPr>
          <w:rFonts w:ascii="Times New Roman" w:eastAsiaTheme="minorEastAsia" w:hAnsi="Times New Roman" w:cs="Times New Roman"/>
          <w:color w:val="000000" w:themeColor="text1"/>
        </w:rPr>
        <w:t>(6)</w:t>
      </w:r>
    </w:p>
    <w:p w:rsidR="000122CB" w:rsidRPr="00080BDF" w:rsidRDefault="00314924" w:rsidP="00BA103F">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where the</w:t>
      </w:r>
      <w:r w:rsidR="00080BDF">
        <w:rPr>
          <w:rFonts w:ascii="Times New Roman" w:hAnsi="Times New Roman" w:cs="Times New Roman"/>
          <w:color w:val="000000" w:themeColor="text1"/>
        </w:rPr>
        <w:t xml:space="preserve"> variables </w:t>
      </w:r>
      <w:r w:rsidR="00080BDF" w:rsidRPr="00080BDF">
        <w:rPr>
          <w:rFonts w:ascii="Times New Roman" w:hAnsi="Times New Roman" w:cs="Times New Roman"/>
          <w:i/>
          <w:color w:val="000000" w:themeColor="text1"/>
        </w:rPr>
        <w:t>internet users</w:t>
      </w:r>
      <w:r w:rsidR="00080BDF">
        <w:rPr>
          <w:rFonts w:ascii="Times New Roman" w:hAnsi="Times New Roman" w:cs="Times New Roman"/>
          <w:color w:val="000000" w:themeColor="text1"/>
        </w:rPr>
        <w:t xml:space="preserve"> and </w:t>
      </w:r>
      <w:r w:rsidR="00080BDF" w:rsidRPr="00080BDF">
        <w:rPr>
          <w:rFonts w:ascii="Times New Roman" w:hAnsi="Times New Roman" w:cs="Times New Roman"/>
          <w:i/>
          <w:color w:val="000000" w:themeColor="text1"/>
        </w:rPr>
        <w:t>education</w:t>
      </w:r>
      <w:r w:rsidR="00080BDF">
        <w:rPr>
          <w:rFonts w:ascii="Times New Roman" w:hAnsi="Times New Roman" w:cs="Times New Roman"/>
          <w:color w:val="000000" w:themeColor="text1"/>
        </w:rPr>
        <w:t xml:space="preserve"> are the same as defined before. State fixed effects are indicated as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f</m:t>
            </m:r>
          </m:e>
          <m:sub>
            <m:r>
              <w:rPr>
                <w:rFonts w:ascii="Cambria Math" w:hAnsi="Cambria Math" w:cs="Times New Roman"/>
                <w:color w:val="000000" w:themeColor="text1"/>
              </w:rPr>
              <m:t>i</m:t>
            </m:r>
          </m:sub>
        </m:sSub>
      </m:oMath>
      <w:r w:rsidR="00080BDF">
        <w:rPr>
          <w:rFonts w:ascii="Times New Roman" w:eastAsiaTheme="minorEastAsia" w:hAnsi="Times New Roman" w:cs="Times New Roman"/>
          <w:color w:val="000000" w:themeColor="text1"/>
        </w:rPr>
        <w:t>.</w:t>
      </w:r>
      <w:r w:rsidR="00080BDF">
        <w:rPr>
          <w:rFonts w:ascii="Times New Roman" w:hAnsi="Times New Roman" w:cs="Times New Roman"/>
          <w:color w:val="000000" w:themeColor="text1"/>
        </w:rPr>
        <w:t xml:space="preserve"> </w:t>
      </w:r>
      <w:r w:rsidR="00080BDF" w:rsidRPr="00080BDF">
        <w:rPr>
          <w:rFonts w:ascii="Times New Roman" w:hAnsi="Times New Roman" w:cs="Times New Roman"/>
          <w:i/>
          <w:color w:val="000000" w:themeColor="text1"/>
        </w:rPr>
        <w:t>Time</w:t>
      </w:r>
      <w:r w:rsidR="00080BDF">
        <w:rPr>
          <w:rFonts w:ascii="Times New Roman" w:hAnsi="Times New Roman" w:cs="Times New Roman"/>
          <w:i/>
          <w:color w:val="000000" w:themeColor="text1"/>
        </w:rPr>
        <w:t xml:space="preserve"> </w:t>
      </w:r>
      <w:r w:rsidR="00080BDF">
        <w:rPr>
          <w:rFonts w:ascii="Times New Roman" w:hAnsi="Times New Roman" w:cs="Times New Roman"/>
          <w:color w:val="000000" w:themeColor="text1"/>
        </w:rPr>
        <w:t>variable is ordinary time</w:t>
      </w:r>
      <w:r w:rsidR="00BA103F">
        <w:rPr>
          <w:rFonts w:ascii="Times New Roman" w:hAnsi="Times New Roman" w:cs="Times New Roman"/>
          <w:color w:val="000000" w:themeColor="text1"/>
        </w:rPr>
        <w:t xml:space="preserve">, increasing one unit </w:t>
      </w:r>
      <w:r w:rsidR="001C6FFA">
        <w:rPr>
          <w:rFonts w:ascii="Times New Roman" w:hAnsi="Times New Roman" w:cs="Times New Roman"/>
          <w:color w:val="000000" w:themeColor="text1"/>
        </w:rPr>
        <w:t>per election</w:t>
      </w:r>
      <w:r w:rsidR="00080BDF">
        <w:rPr>
          <w:rFonts w:ascii="Times New Roman" w:hAnsi="Times New Roman" w:cs="Times New Roman"/>
          <w:color w:val="000000" w:themeColor="text1"/>
        </w:rPr>
        <w:t xml:space="preserve">. Squared and cubic time variables are included in equations (5) and (6) respectively in order to identify squared or </w:t>
      </w:r>
      <w:r w:rsidR="00080BDF">
        <w:rPr>
          <w:rFonts w:ascii="Times New Roman" w:hAnsi="Times New Roman" w:cs="Times New Roman"/>
          <w:color w:val="000000" w:themeColor="text1"/>
        </w:rPr>
        <w:lastRenderedPageBreak/>
        <w:t>cubic time effect</w:t>
      </w:r>
      <w:r w:rsidR="00907F87">
        <w:rPr>
          <w:rFonts w:ascii="Times New Roman" w:hAnsi="Times New Roman" w:cs="Times New Roman"/>
          <w:color w:val="000000" w:themeColor="text1"/>
        </w:rPr>
        <w:t>s</w:t>
      </w:r>
      <w:r w:rsidR="00080BDF">
        <w:rPr>
          <w:rFonts w:ascii="Times New Roman" w:hAnsi="Times New Roman" w:cs="Times New Roman"/>
          <w:color w:val="000000" w:themeColor="text1"/>
        </w:rPr>
        <w:t xml:space="preserve">. Expectation is that internet growth displays exponential growth, but as it increases </w:t>
      </w:r>
      <w:r w:rsidR="0011698A">
        <w:rPr>
          <w:rFonts w:ascii="Times New Roman" w:hAnsi="Times New Roman" w:cs="Times New Roman"/>
          <w:color w:val="000000" w:themeColor="text1"/>
        </w:rPr>
        <w:t xml:space="preserve">past certain point </w:t>
      </w:r>
      <w:r w:rsidR="00080BDF">
        <w:rPr>
          <w:rFonts w:ascii="Times New Roman" w:hAnsi="Times New Roman" w:cs="Times New Roman"/>
          <w:color w:val="000000" w:themeColor="text1"/>
        </w:rPr>
        <w:t xml:space="preserve">it should diminish. Then, after estimations, error residuals are used in </w:t>
      </w:r>
      <w:r w:rsidR="0011698A">
        <w:rPr>
          <w:rFonts w:ascii="Times New Roman" w:hAnsi="Times New Roman" w:cs="Times New Roman"/>
          <w:color w:val="000000" w:themeColor="text1"/>
        </w:rPr>
        <w:t>a similar model as equation (2). The residuals of each equation are use in three</w:t>
      </w:r>
      <w:r w:rsidR="00080BDF">
        <w:rPr>
          <w:rFonts w:ascii="Times New Roman" w:hAnsi="Times New Roman" w:cs="Times New Roman"/>
          <w:color w:val="000000" w:themeColor="text1"/>
        </w:rPr>
        <w:t xml:space="preserve"> </w:t>
      </w:r>
      <w:r w:rsidR="0011698A">
        <w:rPr>
          <w:rFonts w:ascii="Times New Roman" w:hAnsi="Times New Roman" w:cs="Times New Roman"/>
          <w:color w:val="000000" w:themeColor="text1"/>
        </w:rPr>
        <w:t>similar models, one per model, where</w:t>
      </w:r>
      <w:r w:rsidR="00080BDF">
        <w:rPr>
          <w:rFonts w:ascii="Times New Roman" w:hAnsi="Times New Roman" w:cs="Times New Roman"/>
          <w:color w:val="000000" w:themeColor="text1"/>
        </w:rPr>
        <w:t xml:space="preserve"> explicative variables</w:t>
      </w:r>
      <w:r w:rsidR="001C6FFA">
        <w:rPr>
          <w:rFonts w:ascii="Times New Roman" w:hAnsi="Times New Roman" w:cs="Times New Roman"/>
          <w:color w:val="000000" w:themeColor="text1"/>
        </w:rPr>
        <w:t>,</w:t>
      </w:r>
      <w:r w:rsidR="000122CB">
        <w:rPr>
          <w:rFonts w:ascii="Times New Roman" w:eastAsiaTheme="minorEastAsia" w:hAnsi="Times New Roman" w:cs="Times New Roman"/>
          <w:color w:val="000000" w:themeColor="text1"/>
        </w:rPr>
        <w:t xml:space="preserve"> </w:t>
      </w:r>
      <m:oMath>
        <m:r>
          <w:rPr>
            <w:rFonts w:ascii="Cambria Math" w:hAnsi="Cambria Math" w:cs="Times New Roman"/>
            <w:color w:val="000000" w:themeColor="text1"/>
          </w:rPr>
          <m:t xml:space="preserve"> </m:t>
        </m:r>
        <m:sSub>
          <m:sSubPr>
            <m:ctrlPr>
              <w:rPr>
                <w:rFonts w:ascii="Cambria Math" w:hAnsi="Cambria Math" w:cs="Times New Roman"/>
                <w:i/>
                <w:iCs/>
                <w:color w:val="000000" w:themeColor="text1"/>
              </w:rPr>
            </m:ctrlPr>
          </m:sSubPr>
          <m:e>
            <m:r>
              <m:rPr>
                <m:sty m:val="bi"/>
              </m:rPr>
              <w:rPr>
                <w:rFonts w:ascii="Cambria Math" w:hAnsi="Cambria Math" w:cs="Times New Roman"/>
                <w:color w:val="000000" w:themeColor="text1"/>
              </w:rPr>
              <m:t>x</m:t>
            </m:r>
          </m:e>
          <m:sub>
            <m:r>
              <w:rPr>
                <w:rFonts w:ascii="Cambria Math" w:hAnsi="Cambria Math" w:cs="Times New Roman"/>
                <w:color w:val="000000" w:themeColor="text1"/>
              </w:rPr>
              <m:t>it</m:t>
            </m:r>
          </m:sub>
        </m:sSub>
      </m:oMath>
      <w:r w:rsidR="000122CB">
        <w:rPr>
          <w:rFonts w:ascii="Times New Roman" w:eastAsiaTheme="minorEastAsia" w:hAnsi="Times New Roman" w:cs="Times New Roman"/>
          <w:iCs/>
          <w:color w:val="000000" w:themeColor="text1"/>
        </w:rPr>
        <w:t xml:space="preserve">, </w:t>
      </w:r>
      <w:r w:rsidR="00080BDF">
        <w:rPr>
          <w:rFonts w:ascii="Times New Roman" w:hAnsi="Times New Roman" w:cs="Times New Roman"/>
          <w:color w:val="000000" w:themeColor="text1"/>
        </w:rPr>
        <w:t>include</w:t>
      </w:r>
      <w:r w:rsidR="0011698A">
        <w:rPr>
          <w:rFonts w:ascii="Times New Roman" w:hAnsi="Times New Roman" w:cs="Times New Roman"/>
          <w:color w:val="000000" w:themeColor="text1"/>
        </w:rPr>
        <w:t xml:space="preserve"> </w:t>
      </w:r>
      <w:r w:rsidR="00906261">
        <w:rPr>
          <w:rFonts w:ascii="Times New Roman" w:hAnsi="Times New Roman" w:cs="Times New Roman"/>
          <w:color w:val="000000" w:themeColor="text1"/>
        </w:rPr>
        <w:t xml:space="preserve">internet users, </w:t>
      </w:r>
      <w:r w:rsidR="00B82A4D">
        <w:rPr>
          <w:rFonts w:ascii="Times New Roman" w:hAnsi="Times New Roman" w:cs="Times New Roman"/>
          <w:color w:val="000000" w:themeColor="text1"/>
        </w:rPr>
        <w:t xml:space="preserve">Political Budget Cycle </w:t>
      </w:r>
      <w:r w:rsidR="000122CB">
        <w:rPr>
          <w:rFonts w:ascii="Times New Roman" w:hAnsi="Times New Roman" w:cs="Times New Roman"/>
          <w:color w:val="000000" w:themeColor="text1"/>
        </w:rPr>
        <w:t>(as defined above)</w:t>
      </w:r>
      <w:r w:rsidR="00B82A4D">
        <w:rPr>
          <w:rFonts w:ascii="Times New Roman" w:hAnsi="Times New Roman" w:cs="Times New Roman"/>
          <w:color w:val="000000" w:themeColor="text1"/>
        </w:rPr>
        <w:t>, same incumbent’s performance control variables</w:t>
      </w:r>
      <w:r w:rsidR="000122CB">
        <w:rPr>
          <w:rFonts w:ascii="Times New Roman" w:hAnsi="Times New Roman" w:cs="Times New Roman"/>
          <w:color w:val="000000" w:themeColor="text1"/>
        </w:rPr>
        <w:t xml:space="preserve"> (GDP per capita and unemployment growth)</w:t>
      </w:r>
      <w:r w:rsidR="00B82A4D">
        <w:rPr>
          <w:rFonts w:ascii="Times New Roman" w:hAnsi="Times New Roman" w:cs="Times New Roman"/>
          <w:color w:val="000000" w:themeColor="text1"/>
        </w:rPr>
        <w:t>, extraordinary elections (dummy control variable) and</w:t>
      </w:r>
      <w:r w:rsidR="000122CB">
        <w:rPr>
          <w:rFonts w:ascii="Times New Roman" w:hAnsi="Times New Roman" w:cs="Times New Roman"/>
          <w:color w:val="000000" w:themeColor="text1"/>
        </w:rPr>
        <w:t>,</w:t>
      </w:r>
      <w:r w:rsidR="00B82A4D">
        <w:rPr>
          <w:rFonts w:ascii="Times New Roman" w:hAnsi="Times New Roman" w:cs="Times New Roman"/>
          <w:color w:val="000000" w:themeColor="text1"/>
        </w:rPr>
        <w:t xml:space="preserve"> </w:t>
      </w:r>
      <w:r w:rsidR="00907F87">
        <w:rPr>
          <w:rFonts w:ascii="Times New Roman" w:hAnsi="Times New Roman" w:cs="Times New Roman"/>
          <w:color w:val="000000" w:themeColor="text1"/>
        </w:rPr>
        <w:t>additionally</w:t>
      </w:r>
      <w:r w:rsidR="000122CB">
        <w:rPr>
          <w:rFonts w:ascii="Times New Roman" w:hAnsi="Times New Roman" w:cs="Times New Roman"/>
          <w:color w:val="000000" w:themeColor="text1"/>
        </w:rPr>
        <w:t>,</w:t>
      </w:r>
      <w:r w:rsidR="00907F87">
        <w:rPr>
          <w:rFonts w:ascii="Times New Roman" w:hAnsi="Times New Roman" w:cs="Times New Roman"/>
          <w:color w:val="000000" w:themeColor="text1"/>
        </w:rPr>
        <w:t xml:space="preserve"> ordinary </w:t>
      </w:r>
      <w:r w:rsidR="00B82A4D">
        <w:rPr>
          <w:rFonts w:ascii="Times New Roman" w:hAnsi="Times New Roman" w:cs="Times New Roman"/>
          <w:color w:val="000000" w:themeColor="text1"/>
        </w:rPr>
        <w:t xml:space="preserve">time and </w:t>
      </w:r>
      <w:r w:rsidR="000122CB">
        <w:rPr>
          <w:rFonts w:ascii="Times New Roman" w:hAnsi="Times New Roman" w:cs="Times New Roman"/>
          <w:color w:val="000000" w:themeColor="text1"/>
        </w:rPr>
        <w:t>education. A</w:t>
      </w:r>
      <w:r w:rsidR="0011698A">
        <w:rPr>
          <w:rFonts w:ascii="Times New Roman" w:hAnsi="Times New Roman" w:cs="Times New Roman"/>
          <w:color w:val="000000" w:themeColor="text1"/>
        </w:rPr>
        <w:t>lso</w:t>
      </w:r>
      <w:r w:rsidR="000122CB">
        <w:rPr>
          <w:rFonts w:ascii="Times New Roman" w:hAnsi="Times New Roman" w:cs="Times New Roman"/>
          <w:color w:val="000000" w:themeColor="text1"/>
        </w:rPr>
        <w:t>,</w:t>
      </w:r>
      <w:r w:rsidR="0011698A">
        <w:rPr>
          <w:rFonts w:ascii="Times New Roman" w:hAnsi="Times New Roman" w:cs="Times New Roman"/>
          <w:color w:val="000000" w:themeColor="text1"/>
        </w:rPr>
        <w:t xml:space="preserve"> </w:t>
      </w:r>
      <w:r w:rsidR="001E1F7F">
        <w:rPr>
          <w:rFonts w:ascii="Times New Roman" w:hAnsi="Times New Roman" w:cs="Times New Roman"/>
          <w:color w:val="000000" w:themeColor="text1"/>
        </w:rPr>
        <w:t>two additional intercepts</w:t>
      </w:r>
      <w:r w:rsidR="000122CB">
        <w:rPr>
          <w:rFonts w:ascii="Times New Roman" w:hAnsi="Times New Roman" w:cs="Times New Roman"/>
          <w:color w:val="000000" w:themeColor="text1"/>
        </w:rPr>
        <w:t xml:space="preserve">, </w:t>
      </w:r>
      <m:oMath>
        <m:r>
          <w:rPr>
            <w:rFonts w:ascii="Cambria Math" w:hAnsi="Cambria Math" w:cs="Times New Roman"/>
            <w:color w:val="000000" w:themeColor="text1"/>
          </w:rPr>
          <m:t>ψ</m:t>
        </m:r>
      </m:oMath>
      <w:r w:rsidR="000122CB">
        <w:rPr>
          <w:rFonts w:ascii="Times New Roman" w:eastAsiaTheme="minorEastAsia" w:hAnsi="Times New Roman" w:cs="Times New Roman"/>
          <w:color w:val="000000" w:themeColor="text1"/>
        </w:rPr>
        <w:t>,</w:t>
      </w:r>
      <w:r w:rsidR="000122CB">
        <w:rPr>
          <w:rFonts w:ascii="Times New Roman" w:hAnsi="Times New Roman" w:cs="Times New Roman"/>
          <w:color w:val="000000" w:themeColor="text1"/>
        </w:rPr>
        <w:t xml:space="preserve"> </w:t>
      </w:r>
      <w:r w:rsidR="001E1F7F">
        <w:rPr>
          <w:rFonts w:ascii="Times New Roman" w:hAnsi="Times New Roman" w:cs="Times New Roman"/>
          <w:color w:val="000000" w:themeColor="text1"/>
        </w:rPr>
        <w:t xml:space="preserve"> for PRI and PRD parties</w:t>
      </w:r>
      <w:r w:rsidR="000122CB">
        <w:rPr>
          <w:rFonts w:ascii="Times New Roman" w:hAnsi="Times New Roman" w:cs="Times New Roman"/>
          <w:color w:val="000000" w:themeColor="text1"/>
        </w:rPr>
        <w:t xml:space="preserve"> were added</w:t>
      </w:r>
      <w:r w:rsidR="001E1F7F">
        <w:rPr>
          <w:rFonts w:ascii="Times New Roman" w:hAnsi="Times New Roman" w:cs="Times New Roman"/>
          <w:color w:val="000000" w:themeColor="text1"/>
        </w:rPr>
        <w:t xml:space="preserve">. If residuals </w:t>
      </w:r>
      <w:r w:rsidR="000122CB">
        <w:rPr>
          <w:rFonts w:ascii="Times New Roman" w:hAnsi="Times New Roman" w:cs="Times New Roman"/>
          <w:color w:val="000000" w:themeColor="text1"/>
        </w:rPr>
        <w:t xml:space="preserve">of auxiliary regressions in second model </w:t>
      </w:r>
      <w:r w:rsidR="001E1F7F">
        <w:rPr>
          <w:rFonts w:ascii="Times New Roman" w:hAnsi="Times New Roman" w:cs="Times New Roman"/>
          <w:color w:val="000000" w:themeColor="text1"/>
        </w:rPr>
        <w:t>are significant, we would interpret as an isolated effect of internet (information asymmetry) from oth</w:t>
      </w:r>
      <w:r w:rsidR="00907F87">
        <w:rPr>
          <w:rFonts w:ascii="Times New Roman" w:hAnsi="Times New Roman" w:cs="Times New Roman"/>
          <w:color w:val="000000" w:themeColor="text1"/>
        </w:rPr>
        <w:t>er democratic tendency factors</w:t>
      </w:r>
      <w:r w:rsidR="001E1F7F">
        <w:rPr>
          <w:rFonts w:ascii="Times New Roman" w:hAnsi="Times New Roman" w:cs="Times New Roman"/>
          <w:color w:val="000000" w:themeColor="text1"/>
        </w:rPr>
        <w:t xml:space="preserve"> (time)</w:t>
      </w:r>
      <w:r w:rsidR="00907F87">
        <w:rPr>
          <w:rFonts w:ascii="Times New Roman" w:hAnsi="Times New Roman" w:cs="Times New Roman"/>
          <w:color w:val="000000" w:themeColor="text1"/>
        </w:rPr>
        <w:t xml:space="preserve"> and education.</w:t>
      </w:r>
    </w:p>
    <w:p w:rsidR="00197677" w:rsidRPr="009C439D" w:rsidRDefault="00197677" w:rsidP="003A0725">
      <w:pPr>
        <w:pStyle w:val="Prrafodelista"/>
        <w:numPr>
          <w:ilvl w:val="0"/>
          <w:numId w:val="4"/>
        </w:numPr>
        <w:jc w:val="both"/>
        <w:rPr>
          <w:rFonts w:ascii="Times New Roman" w:hAnsi="Times New Roman" w:cs="Times New Roman"/>
          <w:color w:val="000000" w:themeColor="text1"/>
        </w:rPr>
      </w:pPr>
      <w:r w:rsidRPr="009C439D">
        <w:rPr>
          <w:rFonts w:ascii="Times New Roman" w:hAnsi="Times New Roman" w:cs="Times New Roman"/>
          <w:color w:val="000000" w:themeColor="text1"/>
        </w:rPr>
        <w:t>RESULTS</w:t>
      </w:r>
    </w:p>
    <w:p w:rsidR="00145386" w:rsidRDefault="003E54BC" w:rsidP="006A126F">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The average partial effects of running model (2</w:t>
      </w:r>
      <w:r w:rsidR="000122CB">
        <w:rPr>
          <w:rFonts w:ascii="Times New Roman" w:hAnsi="Times New Roman" w:cs="Times New Roman"/>
          <w:color w:val="000000" w:themeColor="text1"/>
        </w:rPr>
        <w:t xml:space="preserve">) </w:t>
      </w:r>
      <w:r w:rsidR="001B49B7">
        <w:rPr>
          <w:rFonts w:ascii="Times New Roman" w:hAnsi="Times New Roman" w:cs="Times New Roman"/>
          <w:color w:val="000000" w:themeColor="text1"/>
        </w:rPr>
        <w:t>are sho</w:t>
      </w:r>
      <w:r w:rsidR="000122CB">
        <w:rPr>
          <w:rFonts w:ascii="Times New Roman" w:hAnsi="Times New Roman" w:cs="Times New Roman"/>
          <w:color w:val="000000" w:themeColor="text1"/>
        </w:rPr>
        <w:t>wn in t</w:t>
      </w:r>
      <w:r w:rsidR="001B49B7">
        <w:rPr>
          <w:rFonts w:ascii="Times New Roman" w:hAnsi="Times New Roman" w:cs="Times New Roman"/>
          <w:color w:val="000000" w:themeColor="text1"/>
        </w:rPr>
        <w:t>able 2</w:t>
      </w:r>
      <w:r w:rsidR="006A126F">
        <w:rPr>
          <w:rFonts w:ascii="Times New Roman" w:hAnsi="Times New Roman" w:cs="Times New Roman"/>
          <w:color w:val="000000" w:themeColor="text1"/>
        </w:rPr>
        <w:t xml:space="preserve">. </w:t>
      </w:r>
      <w:r w:rsidR="00283B03">
        <w:rPr>
          <w:rFonts w:ascii="Times New Roman" w:hAnsi="Times New Roman" w:cs="Times New Roman"/>
          <w:color w:val="000000" w:themeColor="text1"/>
        </w:rPr>
        <w:t>Internet u</w:t>
      </w:r>
      <w:r w:rsidR="00804C84">
        <w:rPr>
          <w:rFonts w:ascii="Times New Roman" w:hAnsi="Times New Roman" w:cs="Times New Roman"/>
          <w:color w:val="000000" w:themeColor="text1"/>
        </w:rPr>
        <w:t>sers</w:t>
      </w:r>
      <w:r>
        <w:rPr>
          <w:rFonts w:ascii="Times New Roman" w:hAnsi="Times New Roman" w:cs="Times New Roman"/>
          <w:color w:val="000000" w:themeColor="text1"/>
        </w:rPr>
        <w:t xml:space="preserve">, </w:t>
      </w:r>
      <w:r w:rsidR="00283B03">
        <w:rPr>
          <w:rFonts w:ascii="Times New Roman" w:hAnsi="Times New Roman" w:cs="Times New Roman"/>
          <w:color w:val="000000" w:themeColor="text1"/>
        </w:rPr>
        <w:t>household internet a</w:t>
      </w:r>
      <w:r w:rsidR="00804C84">
        <w:rPr>
          <w:rFonts w:ascii="Times New Roman" w:hAnsi="Times New Roman" w:cs="Times New Roman"/>
          <w:color w:val="000000" w:themeColor="text1"/>
        </w:rPr>
        <w:t>ccess</w:t>
      </w:r>
      <w:r>
        <w:rPr>
          <w:rFonts w:ascii="Times New Roman" w:hAnsi="Times New Roman" w:cs="Times New Roman"/>
          <w:color w:val="000000" w:themeColor="text1"/>
        </w:rPr>
        <w:t>, household pc access and education</w:t>
      </w:r>
      <w:r w:rsidR="00145386">
        <w:rPr>
          <w:rFonts w:ascii="Times New Roman" w:hAnsi="Times New Roman" w:cs="Times New Roman"/>
          <w:color w:val="000000" w:themeColor="text1"/>
        </w:rPr>
        <w:t xml:space="preserve"> result</w:t>
      </w:r>
      <w:r w:rsidR="000B576C">
        <w:rPr>
          <w:rFonts w:ascii="Times New Roman" w:hAnsi="Times New Roman" w:cs="Times New Roman"/>
          <w:color w:val="000000" w:themeColor="text1"/>
        </w:rPr>
        <w:t xml:space="preserve"> significant and with the expected sign.</w:t>
      </w:r>
      <w:r w:rsidR="00804C84">
        <w:rPr>
          <w:rFonts w:ascii="Times New Roman" w:hAnsi="Times New Roman" w:cs="Times New Roman"/>
          <w:color w:val="000000" w:themeColor="text1"/>
        </w:rPr>
        <w:t xml:space="preserve"> </w:t>
      </w:r>
      <w:r w:rsidR="000B576C">
        <w:rPr>
          <w:rFonts w:ascii="Times New Roman" w:hAnsi="Times New Roman" w:cs="Times New Roman"/>
          <w:color w:val="000000" w:themeColor="text1"/>
        </w:rPr>
        <w:t>TV</w:t>
      </w:r>
      <w:r w:rsidR="005141F3">
        <w:rPr>
          <w:rFonts w:ascii="Times New Roman" w:hAnsi="Times New Roman" w:cs="Times New Roman"/>
          <w:color w:val="000000" w:themeColor="text1"/>
        </w:rPr>
        <w:t xml:space="preserve"> and pay-tv </w:t>
      </w:r>
      <w:r w:rsidR="00145386">
        <w:rPr>
          <w:rFonts w:ascii="Times New Roman" w:hAnsi="Times New Roman" w:cs="Times New Roman"/>
          <w:color w:val="000000" w:themeColor="text1"/>
        </w:rPr>
        <w:t>are</w:t>
      </w:r>
      <w:r w:rsidR="00760B39">
        <w:rPr>
          <w:rFonts w:ascii="Times New Roman" w:hAnsi="Times New Roman" w:cs="Times New Roman"/>
          <w:color w:val="000000" w:themeColor="text1"/>
        </w:rPr>
        <w:t xml:space="preserve"> </w:t>
      </w:r>
      <w:r w:rsidR="000B576C">
        <w:rPr>
          <w:rFonts w:ascii="Times New Roman" w:hAnsi="Times New Roman" w:cs="Times New Roman"/>
          <w:color w:val="000000" w:themeColor="text1"/>
        </w:rPr>
        <w:t xml:space="preserve">not </w:t>
      </w:r>
      <w:r w:rsidR="00760B39">
        <w:rPr>
          <w:rFonts w:ascii="Times New Roman" w:hAnsi="Times New Roman" w:cs="Times New Roman"/>
          <w:color w:val="000000" w:themeColor="text1"/>
        </w:rPr>
        <w:t>sign</w:t>
      </w:r>
      <w:r w:rsidR="00AE1B8D">
        <w:rPr>
          <w:rFonts w:ascii="Times New Roman" w:hAnsi="Times New Roman" w:cs="Times New Roman"/>
          <w:color w:val="000000" w:themeColor="text1"/>
        </w:rPr>
        <w:t>ificant</w:t>
      </w:r>
      <w:r w:rsidR="00760B39">
        <w:rPr>
          <w:rFonts w:ascii="Times New Roman" w:hAnsi="Times New Roman" w:cs="Times New Roman"/>
          <w:color w:val="000000" w:themeColor="text1"/>
        </w:rPr>
        <w:t xml:space="preserve">. </w:t>
      </w:r>
      <w:r w:rsidR="00145386">
        <w:rPr>
          <w:rFonts w:ascii="Times New Roman" w:hAnsi="Times New Roman" w:cs="Times New Roman"/>
          <w:color w:val="000000" w:themeColor="text1"/>
        </w:rPr>
        <w:t xml:space="preserve">According to expectation, </w:t>
      </w:r>
      <w:r w:rsidR="000B576C">
        <w:rPr>
          <w:rFonts w:ascii="Times New Roman" w:hAnsi="Times New Roman" w:cs="Times New Roman"/>
          <w:color w:val="000000" w:themeColor="text1"/>
        </w:rPr>
        <w:t>the entrance of new freer media</w:t>
      </w:r>
      <w:r w:rsidR="00283B03">
        <w:rPr>
          <w:rFonts w:ascii="Times New Roman" w:hAnsi="Times New Roman" w:cs="Times New Roman"/>
          <w:color w:val="000000" w:themeColor="text1"/>
        </w:rPr>
        <w:t xml:space="preserve"> (i</w:t>
      </w:r>
      <w:r w:rsidR="00AE1B8D">
        <w:rPr>
          <w:rFonts w:ascii="Times New Roman" w:hAnsi="Times New Roman" w:cs="Times New Roman"/>
          <w:color w:val="000000" w:themeColor="text1"/>
        </w:rPr>
        <w:t>nternet</w:t>
      </w:r>
      <w:r w:rsidR="00145386">
        <w:rPr>
          <w:rFonts w:ascii="Times New Roman" w:hAnsi="Times New Roman" w:cs="Times New Roman"/>
          <w:color w:val="000000" w:themeColor="text1"/>
        </w:rPr>
        <w:t>)</w:t>
      </w:r>
      <w:r w:rsidR="000B576C">
        <w:rPr>
          <w:rFonts w:ascii="Times New Roman" w:hAnsi="Times New Roman" w:cs="Times New Roman"/>
          <w:color w:val="000000" w:themeColor="text1"/>
        </w:rPr>
        <w:t xml:space="preserve"> </w:t>
      </w:r>
      <w:r w:rsidR="00145386">
        <w:rPr>
          <w:rFonts w:ascii="Times New Roman" w:hAnsi="Times New Roman" w:cs="Times New Roman"/>
          <w:color w:val="000000" w:themeColor="text1"/>
        </w:rPr>
        <w:t xml:space="preserve">seem to </w:t>
      </w:r>
      <w:r w:rsidR="000B576C">
        <w:rPr>
          <w:rFonts w:ascii="Times New Roman" w:hAnsi="Times New Roman" w:cs="Times New Roman"/>
          <w:color w:val="000000" w:themeColor="text1"/>
        </w:rPr>
        <w:t>re</w:t>
      </w:r>
      <w:r w:rsidR="00145386">
        <w:rPr>
          <w:rFonts w:ascii="Times New Roman" w:hAnsi="Times New Roman" w:cs="Times New Roman"/>
          <w:color w:val="000000" w:themeColor="text1"/>
        </w:rPr>
        <w:t>duce</w:t>
      </w:r>
      <w:r w:rsidR="000B576C">
        <w:rPr>
          <w:rFonts w:ascii="Times New Roman" w:hAnsi="Times New Roman" w:cs="Times New Roman"/>
          <w:color w:val="000000" w:themeColor="text1"/>
        </w:rPr>
        <w:t xml:space="preserve"> incumbent’s vote share</w:t>
      </w:r>
      <w:r w:rsidR="00145386">
        <w:rPr>
          <w:rFonts w:ascii="Times New Roman" w:hAnsi="Times New Roman" w:cs="Times New Roman"/>
          <w:color w:val="000000" w:themeColor="text1"/>
        </w:rPr>
        <w:t>,</w:t>
      </w:r>
      <w:r w:rsidR="000B576C">
        <w:rPr>
          <w:rFonts w:ascii="Times New Roman" w:hAnsi="Times New Roman" w:cs="Times New Roman"/>
          <w:color w:val="000000" w:themeColor="text1"/>
        </w:rPr>
        <w:t xml:space="preserve"> decreasing </w:t>
      </w:r>
      <w:r w:rsidR="00145386">
        <w:rPr>
          <w:rFonts w:ascii="Times New Roman" w:hAnsi="Times New Roman" w:cs="Times New Roman"/>
          <w:color w:val="000000" w:themeColor="text1"/>
        </w:rPr>
        <w:t xml:space="preserve">the </w:t>
      </w:r>
      <w:r w:rsidR="000B576C">
        <w:rPr>
          <w:rFonts w:ascii="Times New Roman" w:hAnsi="Times New Roman" w:cs="Times New Roman"/>
          <w:color w:val="000000" w:themeColor="text1"/>
        </w:rPr>
        <w:t>probabilit</w:t>
      </w:r>
      <w:r w:rsidR="00053B2A">
        <w:rPr>
          <w:rFonts w:ascii="Times New Roman" w:hAnsi="Times New Roman" w:cs="Times New Roman"/>
          <w:color w:val="000000" w:themeColor="text1"/>
        </w:rPr>
        <w:t>y of reelection.</w:t>
      </w:r>
      <w:r w:rsidR="00283B03">
        <w:rPr>
          <w:rFonts w:ascii="Times New Roman" w:hAnsi="Times New Roman" w:cs="Times New Roman"/>
          <w:color w:val="000000" w:themeColor="text1"/>
        </w:rPr>
        <w:t xml:space="preserve"> Although, i</w:t>
      </w:r>
      <w:r w:rsidR="00145386">
        <w:rPr>
          <w:rFonts w:ascii="Times New Roman" w:hAnsi="Times New Roman" w:cs="Times New Roman"/>
          <w:color w:val="000000" w:themeColor="text1"/>
        </w:rPr>
        <w:t xml:space="preserve">nternet growth has not been constant during the entire period, and not the same for all states, in average internet grew 20% per year. </w:t>
      </w:r>
      <w:r w:rsidR="00AE1B8D">
        <w:rPr>
          <w:rFonts w:ascii="Times New Roman" w:hAnsi="Times New Roman" w:cs="Times New Roman"/>
          <w:color w:val="000000" w:themeColor="text1"/>
        </w:rPr>
        <w:t>If</w:t>
      </w:r>
      <w:r w:rsidR="00145386">
        <w:rPr>
          <w:rFonts w:ascii="Times New Roman" w:hAnsi="Times New Roman" w:cs="Times New Roman"/>
          <w:color w:val="000000" w:themeColor="text1"/>
        </w:rPr>
        <w:t xml:space="preserve"> we consider </w:t>
      </w:r>
      <w:r w:rsidR="000122CB">
        <w:rPr>
          <w:rFonts w:ascii="Times New Roman" w:hAnsi="Times New Roman" w:cs="Times New Roman"/>
          <w:color w:val="000000" w:themeColor="text1"/>
        </w:rPr>
        <w:t xml:space="preserve">the </w:t>
      </w:r>
      <w:r w:rsidR="005141F3">
        <w:rPr>
          <w:rFonts w:ascii="Times New Roman" w:hAnsi="Times New Roman" w:cs="Times New Roman"/>
          <w:color w:val="000000" w:themeColor="text1"/>
        </w:rPr>
        <w:t xml:space="preserve">average </w:t>
      </w:r>
      <w:r w:rsidR="00145386">
        <w:rPr>
          <w:rFonts w:ascii="Times New Roman" w:hAnsi="Times New Roman" w:cs="Times New Roman"/>
          <w:color w:val="000000" w:themeColor="text1"/>
        </w:rPr>
        <w:t xml:space="preserve">internet’s growth between </w:t>
      </w:r>
      <w:r>
        <w:rPr>
          <w:rFonts w:ascii="Times New Roman" w:hAnsi="Times New Roman" w:cs="Times New Roman"/>
          <w:color w:val="000000" w:themeColor="text1"/>
        </w:rPr>
        <w:t>elections</w:t>
      </w:r>
      <w:r w:rsidR="005141F3">
        <w:rPr>
          <w:rFonts w:ascii="Times New Roman" w:hAnsi="Times New Roman" w:cs="Times New Roman"/>
          <w:color w:val="000000" w:themeColor="text1"/>
        </w:rPr>
        <w:t xml:space="preserve"> every six years</w:t>
      </w:r>
      <w:r w:rsidR="00145386">
        <w:rPr>
          <w:rFonts w:ascii="Times New Roman" w:hAnsi="Times New Roman" w:cs="Times New Roman"/>
          <w:color w:val="000000" w:themeColor="text1"/>
        </w:rPr>
        <w:t>, the effect is not irreleva</w:t>
      </w:r>
      <w:r w:rsidR="005141F3">
        <w:rPr>
          <w:rFonts w:ascii="Times New Roman" w:hAnsi="Times New Roman" w:cs="Times New Roman"/>
          <w:color w:val="000000" w:themeColor="text1"/>
        </w:rPr>
        <w:t>nt</w:t>
      </w:r>
      <w:r w:rsidR="000122CB">
        <w:rPr>
          <w:rFonts w:ascii="Times New Roman" w:hAnsi="Times New Roman" w:cs="Times New Roman"/>
          <w:color w:val="000000" w:themeColor="text1"/>
        </w:rPr>
        <w:t xml:space="preserve">, </w:t>
      </w:r>
      <w:r w:rsidR="00237DCD">
        <w:rPr>
          <w:rFonts w:ascii="Times New Roman" w:hAnsi="Times New Roman" w:cs="Times New Roman"/>
          <w:color w:val="000000" w:themeColor="text1"/>
        </w:rPr>
        <w:t>almost twenty percentage points in average comparing from last elections</w:t>
      </w:r>
      <w:r w:rsidR="005141F3">
        <w:rPr>
          <w:rFonts w:ascii="Times New Roman" w:hAnsi="Times New Roman" w:cs="Times New Roman"/>
          <w:color w:val="000000" w:themeColor="text1"/>
        </w:rPr>
        <w:t>. For instance, in Nuevo León</w:t>
      </w:r>
      <w:r w:rsidR="00145386">
        <w:rPr>
          <w:rFonts w:ascii="Times New Roman" w:hAnsi="Times New Roman" w:cs="Times New Roman"/>
          <w:color w:val="000000" w:themeColor="text1"/>
        </w:rPr>
        <w:t xml:space="preserve"> by 2015, internet users grew 181% since last electio</w:t>
      </w:r>
      <w:r w:rsidR="00053C88">
        <w:rPr>
          <w:rFonts w:ascii="Times New Roman" w:hAnsi="Times New Roman" w:cs="Times New Roman"/>
          <w:color w:val="000000" w:themeColor="text1"/>
        </w:rPr>
        <w:t xml:space="preserve">ns in 2009. This implies a reduction of almost </w:t>
      </w:r>
      <w:r w:rsidR="005141F3">
        <w:rPr>
          <w:rFonts w:ascii="Times New Roman" w:hAnsi="Times New Roman" w:cs="Times New Roman"/>
          <w:color w:val="000000" w:themeColor="text1"/>
        </w:rPr>
        <w:t>thirty</w:t>
      </w:r>
      <w:r w:rsidR="00053C88">
        <w:rPr>
          <w:rFonts w:ascii="Times New Roman" w:hAnsi="Times New Roman" w:cs="Times New Roman"/>
          <w:color w:val="000000" w:themeColor="text1"/>
        </w:rPr>
        <w:t xml:space="preserve"> percentage points</w:t>
      </w:r>
      <w:r w:rsidR="005141F3">
        <w:rPr>
          <w:rFonts w:ascii="Times New Roman" w:hAnsi="Times New Roman" w:cs="Times New Roman"/>
          <w:color w:val="000000" w:themeColor="text1"/>
        </w:rPr>
        <w:t xml:space="preserve"> </w:t>
      </w:r>
      <w:r w:rsidR="00145386">
        <w:rPr>
          <w:rFonts w:ascii="Times New Roman" w:hAnsi="Times New Roman" w:cs="Times New Roman"/>
          <w:color w:val="000000" w:themeColor="text1"/>
        </w:rPr>
        <w:t>for i</w:t>
      </w:r>
      <w:r w:rsidR="00AE1B8D">
        <w:rPr>
          <w:rFonts w:ascii="Times New Roman" w:hAnsi="Times New Roman" w:cs="Times New Roman"/>
          <w:color w:val="000000" w:themeColor="text1"/>
        </w:rPr>
        <w:t>ncumbent</w:t>
      </w:r>
      <w:r w:rsidR="005141F3">
        <w:rPr>
          <w:rFonts w:ascii="Times New Roman" w:hAnsi="Times New Roman" w:cs="Times New Roman"/>
          <w:color w:val="000000" w:themeColor="text1"/>
        </w:rPr>
        <w:t>’s vote share</w:t>
      </w:r>
      <w:r w:rsidR="00AE1B8D">
        <w:rPr>
          <w:rFonts w:ascii="Times New Roman" w:hAnsi="Times New Roman" w:cs="Times New Roman"/>
          <w:color w:val="000000" w:themeColor="text1"/>
        </w:rPr>
        <w:t xml:space="preserve"> due to internet users.</w:t>
      </w:r>
      <w:r w:rsidR="00126E36">
        <w:rPr>
          <w:rFonts w:ascii="Times New Roman" w:hAnsi="Times New Roman" w:cs="Times New Roman"/>
          <w:color w:val="000000" w:themeColor="text1"/>
        </w:rPr>
        <w:t xml:space="preserve"> However, education also results significant and with a greater coefficient than internet variables. Therefore, it is not clear if the effect is due to information asymmetries or voter’s sophistication. We return to this point later, when we review results of second model. </w:t>
      </w:r>
    </w:p>
    <w:p w:rsidR="006A126F" w:rsidRDefault="00053B2A" w:rsidP="006A126F">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 xml:space="preserve">Regarding opportunistic behavior, </w:t>
      </w:r>
      <w:r w:rsidR="00145386">
        <w:rPr>
          <w:rFonts w:ascii="Times New Roman" w:hAnsi="Times New Roman" w:cs="Times New Roman"/>
          <w:color w:val="000000" w:themeColor="text1"/>
        </w:rPr>
        <w:t>annual expenditure growth of the year previous to election is</w:t>
      </w:r>
      <w:r>
        <w:rPr>
          <w:rFonts w:ascii="Times New Roman" w:hAnsi="Times New Roman" w:cs="Times New Roman"/>
          <w:color w:val="000000" w:themeColor="text1"/>
        </w:rPr>
        <w:t xml:space="preserve"> significant and with the expected sign. </w:t>
      </w:r>
      <w:r w:rsidR="00145386">
        <w:rPr>
          <w:rFonts w:ascii="Times New Roman" w:hAnsi="Times New Roman" w:cs="Times New Roman"/>
          <w:color w:val="000000" w:themeColor="text1"/>
        </w:rPr>
        <w:t xml:space="preserve">As mentioned before, a previous exploratory analysis </w:t>
      </w:r>
      <w:r w:rsidR="00145386">
        <w:rPr>
          <w:rFonts w:ascii="Times New Roman" w:hAnsi="Times New Roman" w:cs="Times New Roman"/>
          <w:color w:val="000000" w:themeColor="text1"/>
        </w:rPr>
        <w:lastRenderedPageBreak/>
        <w:t>revealed that</w:t>
      </w:r>
      <w:r>
        <w:rPr>
          <w:rFonts w:ascii="Times New Roman" w:hAnsi="Times New Roman" w:cs="Times New Roman"/>
          <w:color w:val="000000" w:themeColor="text1"/>
        </w:rPr>
        <w:t xml:space="preserve"> expend</w:t>
      </w:r>
      <w:r w:rsidR="00145386">
        <w:rPr>
          <w:rFonts w:ascii="Times New Roman" w:hAnsi="Times New Roman" w:cs="Times New Roman"/>
          <w:color w:val="000000" w:themeColor="text1"/>
        </w:rPr>
        <w:t>iture growth during election year is</w:t>
      </w:r>
      <w:r>
        <w:rPr>
          <w:rFonts w:ascii="Times New Roman" w:hAnsi="Times New Roman" w:cs="Times New Roman"/>
          <w:color w:val="000000" w:themeColor="text1"/>
        </w:rPr>
        <w:t xml:space="preserve"> not significant. This could </w:t>
      </w:r>
      <w:r w:rsidR="00145386">
        <w:rPr>
          <w:rFonts w:ascii="Times New Roman" w:hAnsi="Times New Roman" w:cs="Times New Roman"/>
          <w:color w:val="000000" w:themeColor="text1"/>
        </w:rPr>
        <w:t xml:space="preserve">be explained either by 1) </w:t>
      </w:r>
      <w:r>
        <w:rPr>
          <w:rFonts w:ascii="Times New Roman" w:hAnsi="Times New Roman" w:cs="Times New Roman"/>
          <w:color w:val="000000" w:themeColor="text1"/>
        </w:rPr>
        <w:t xml:space="preserve">rational retrospective behavior </w:t>
      </w:r>
      <w:r w:rsidR="00145386">
        <w:rPr>
          <w:rFonts w:ascii="Times New Roman" w:hAnsi="Times New Roman" w:cs="Times New Roman"/>
          <w:color w:val="000000" w:themeColor="text1"/>
        </w:rPr>
        <w:t xml:space="preserve">of voters (Alesina, 1997), </w:t>
      </w:r>
      <w:r>
        <w:rPr>
          <w:rFonts w:ascii="Times New Roman" w:hAnsi="Times New Roman" w:cs="Times New Roman"/>
          <w:color w:val="000000" w:themeColor="text1"/>
        </w:rPr>
        <w:t>or 2) the quality of the data</w:t>
      </w:r>
      <w:r w:rsidR="00145386">
        <w:rPr>
          <w:rFonts w:ascii="Times New Roman" w:hAnsi="Times New Roman" w:cs="Times New Roman"/>
          <w:color w:val="000000" w:themeColor="text1"/>
        </w:rPr>
        <w:t xml:space="preserve"> and timing of elections (annual data and mid-year held elections)</w:t>
      </w:r>
      <w:r>
        <w:rPr>
          <w:rFonts w:ascii="Times New Roman" w:hAnsi="Times New Roman" w:cs="Times New Roman"/>
          <w:color w:val="000000" w:themeColor="text1"/>
        </w:rPr>
        <w:t>.</w:t>
      </w:r>
      <w:r w:rsidR="00283B03">
        <w:rPr>
          <w:rFonts w:ascii="Times New Roman" w:hAnsi="Times New Roman" w:cs="Times New Roman"/>
          <w:color w:val="000000" w:themeColor="text1"/>
        </w:rPr>
        <w:t xml:space="preserve"> </w:t>
      </w:r>
      <w:r w:rsidR="00126E36">
        <w:rPr>
          <w:rFonts w:ascii="Times New Roman" w:hAnsi="Times New Roman" w:cs="Times New Roman"/>
          <w:color w:val="000000" w:themeColor="text1"/>
        </w:rPr>
        <w:t xml:space="preserve">If we consider the </w:t>
      </w:r>
      <w:r w:rsidR="00283B03">
        <w:rPr>
          <w:rFonts w:ascii="Times New Roman" w:hAnsi="Times New Roman" w:cs="Times New Roman"/>
          <w:color w:val="000000" w:themeColor="text1"/>
        </w:rPr>
        <w:t>c</w:t>
      </w:r>
      <w:r w:rsidR="00D741AF">
        <w:rPr>
          <w:rFonts w:ascii="Times New Roman" w:hAnsi="Times New Roman" w:cs="Times New Roman"/>
          <w:color w:val="000000" w:themeColor="text1"/>
        </w:rPr>
        <w:t xml:space="preserve">ycle effect, </w:t>
      </w:r>
      <w:r w:rsidR="00145386">
        <w:rPr>
          <w:rFonts w:ascii="Times New Roman" w:hAnsi="Times New Roman" w:cs="Times New Roman"/>
          <w:color w:val="000000" w:themeColor="text1"/>
        </w:rPr>
        <w:t xml:space="preserve">the average growth is 8.5% per year. So, </w:t>
      </w:r>
      <w:r w:rsidR="00EB0DA5">
        <w:rPr>
          <w:rFonts w:ascii="Times New Roman" w:hAnsi="Times New Roman" w:cs="Times New Roman"/>
          <w:color w:val="000000" w:themeColor="text1"/>
        </w:rPr>
        <w:t xml:space="preserve">our </w:t>
      </w:r>
      <w:r w:rsidR="00237DCD">
        <w:rPr>
          <w:rFonts w:ascii="Times New Roman" w:hAnsi="Times New Roman" w:cs="Times New Roman"/>
          <w:color w:val="000000" w:themeColor="text1"/>
        </w:rPr>
        <w:t>PBC</w:t>
      </w:r>
      <w:r w:rsidR="00EB0DA5">
        <w:rPr>
          <w:rFonts w:ascii="Times New Roman" w:hAnsi="Times New Roman" w:cs="Times New Roman"/>
          <w:color w:val="000000" w:themeColor="text1"/>
        </w:rPr>
        <w:t xml:space="preserve"> variable is telling us that for each time the expenditure growth of the year </w:t>
      </w:r>
      <w:r w:rsidR="00B67026">
        <w:rPr>
          <w:rFonts w:ascii="Times New Roman" w:hAnsi="Times New Roman" w:cs="Times New Roman"/>
          <w:color w:val="000000" w:themeColor="text1"/>
        </w:rPr>
        <w:t>previous to election multiplies</w:t>
      </w:r>
      <w:r w:rsidR="00EB0DA5">
        <w:rPr>
          <w:rFonts w:ascii="Times New Roman" w:hAnsi="Times New Roman" w:cs="Times New Roman"/>
          <w:color w:val="000000" w:themeColor="text1"/>
        </w:rPr>
        <w:t xml:space="preserve"> the average</w:t>
      </w:r>
      <w:r w:rsidR="00D741AF">
        <w:rPr>
          <w:rFonts w:ascii="Times New Roman" w:hAnsi="Times New Roman" w:cs="Times New Roman"/>
          <w:color w:val="000000" w:themeColor="text1"/>
        </w:rPr>
        <w:t xml:space="preserve"> growth</w:t>
      </w:r>
      <w:r w:rsidR="00EB0DA5">
        <w:rPr>
          <w:rFonts w:ascii="Times New Roman" w:hAnsi="Times New Roman" w:cs="Times New Roman"/>
          <w:color w:val="000000" w:themeColor="text1"/>
        </w:rPr>
        <w:t>, it increases t</w:t>
      </w:r>
      <w:r w:rsidR="00D741AF">
        <w:rPr>
          <w:rFonts w:ascii="Times New Roman" w:hAnsi="Times New Roman" w:cs="Times New Roman"/>
          <w:color w:val="000000" w:themeColor="text1"/>
        </w:rPr>
        <w:t>he incumbent’s vote share by 2.3</w:t>
      </w:r>
      <w:r w:rsidR="00EB0DA5">
        <w:rPr>
          <w:rFonts w:ascii="Times New Roman" w:hAnsi="Times New Roman" w:cs="Times New Roman"/>
          <w:color w:val="000000" w:themeColor="text1"/>
        </w:rPr>
        <w:t>-2.8 percent</w:t>
      </w:r>
      <w:r w:rsidR="00D741AF">
        <w:rPr>
          <w:rFonts w:ascii="Times New Roman" w:hAnsi="Times New Roman" w:cs="Times New Roman"/>
          <w:color w:val="000000" w:themeColor="text1"/>
        </w:rPr>
        <w:t>age points</w:t>
      </w:r>
      <w:r w:rsidR="00EB0DA5">
        <w:rPr>
          <w:rFonts w:ascii="Times New Roman" w:hAnsi="Times New Roman" w:cs="Times New Roman"/>
          <w:color w:val="000000" w:themeColor="text1"/>
        </w:rPr>
        <w:t xml:space="preserve">. </w:t>
      </w:r>
      <w:r w:rsidR="00B67026">
        <w:rPr>
          <w:rFonts w:ascii="Times New Roman" w:hAnsi="Times New Roman" w:cs="Times New Roman"/>
          <w:color w:val="000000" w:themeColor="text1"/>
        </w:rPr>
        <w:t>I</w:t>
      </w:r>
      <w:r w:rsidR="00145386">
        <w:rPr>
          <w:rFonts w:ascii="Times New Roman" w:hAnsi="Times New Roman" w:cs="Times New Roman"/>
          <w:color w:val="000000" w:themeColor="text1"/>
        </w:rPr>
        <w:t>t’s relatively small.</w:t>
      </w:r>
      <w:r>
        <w:rPr>
          <w:rFonts w:ascii="Times New Roman" w:hAnsi="Times New Roman" w:cs="Times New Roman"/>
          <w:color w:val="000000" w:themeColor="text1"/>
        </w:rPr>
        <w:t xml:space="preserve"> </w:t>
      </w:r>
      <w:r w:rsidR="00145386">
        <w:rPr>
          <w:rFonts w:ascii="Times New Roman" w:hAnsi="Times New Roman" w:cs="Times New Roman"/>
          <w:color w:val="000000" w:themeColor="text1"/>
        </w:rPr>
        <w:t>However, contrary to what Amarillas and Gámez (2014) found, t</w:t>
      </w:r>
      <w:r w:rsidR="006A126F">
        <w:rPr>
          <w:rFonts w:ascii="Times New Roman" w:hAnsi="Times New Roman" w:cs="Times New Roman"/>
          <w:color w:val="000000" w:themeColor="text1"/>
        </w:rPr>
        <w:t xml:space="preserve">his </w:t>
      </w:r>
      <w:r>
        <w:rPr>
          <w:rFonts w:ascii="Times New Roman" w:hAnsi="Times New Roman" w:cs="Times New Roman"/>
          <w:color w:val="000000" w:themeColor="text1"/>
        </w:rPr>
        <w:t xml:space="preserve">result </w:t>
      </w:r>
      <w:r w:rsidR="00706B31">
        <w:rPr>
          <w:rFonts w:ascii="Times New Roman" w:hAnsi="Times New Roman" w:cs="Times New Roman"/>
          <w:color w:val="000000" w:themeColor="text1"/>
        </w:rPr>
        <w:t xml:space="preserve">suggests that an </w:t>
      </w:r>
      <w:r w:rsidR="006A126F">
        <w:rPr>
          <w:rFonts w:ascii="Times New Roman" w:hAnsi="Times New Roman" w:cs="Times New Roman"/>
          <w:color w:val="000000" w:themeColor="text1"/>
        </w:rPr>
        <w:t xml:space="preserve">increase </w:t>
      </w:r>
      <w:r w:rsidR="00706B31">
        <w:rPr>
          <w:rFonts w:ascii="Times New Roman" w:hAnsi="Times New Roman" w:cs="Times New Roman"/>
          <w:color w:val="000000" w:themeColor="text1"/>
        </w:rPr>
        <w:t xml:space="preserve">in government expenditure the year before elections, holding everything else constant, increases incumbent’s </w:t>
      </w:r>
      <w:r w:rsidR="00145386">
        <w:rPr>
          <w:rFonts w:ascii="Times New Roman" w:hAnsi="Times New Roman" w:cs="Times New Roman"/>
          <w:color w:val="000000" w:themeColor="text1"/>
        </w:rPr>
        <w:t>vote share</w:t>
      </w:r>
      <w:r w:rsidR="00706B31">
        <w:rPr>
          <w:rFonts w:ascii="Times New Roman" w:hAnsi="Times New Roman" w:cs="Times New Roman"/>
          <w:color w:val="000000" w:themeColor="text1"/>
        </w:rPr>
        <w:t>.</w:t>
      </w:r>
    </w:p>
    <w:p w:rsidR="009418A1" w:rsidRDefault="00D741AF" w:rsidP="00D66AFD">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Of the incumbent’s performance control variables, p</w:t>
      </w:r>
      <w:r w:rsidR="000F01EA">
        <w:rPr>
          <w:rFonts w:ascii="Times New Roman" w:hAnsi="Times New Roman" w:cs="Times New Roman"/>
          <w:color w:val="000000" w:themeColor="text1"/>
        </w:rPr>
        <w:t xml:space="preserve">re-electoral year </w:t>
      </w:r>
      <w:r w:rsidR="00145386">
        <w:rPr>
          <w:rFonts w:ascii="Times New Roman" w:hAnsi="Times New Roman" w:cs="Times New Roman"/>
          <w:color w:val="000000" w:themeColor="text1"/>
        </w:rPr>
        <w:t>GDP per capita growth i</w:t>
      </w:r>
      <w:r w:rsidR="000F01EA">
        <w:rPr>
          <w:rFonts w:ascii="Times New Roman" w:hAnsi="Times New Roman" w:cs="Times New Roman"/>
          <w:color w:val="000000" w:themeColor="text1"/>
        </w:rPr>
        <w:t>s not</w:t>
      </w:r>
      <w:r w:rsidR="00145386">
        <w:rPr>
          <w:rFonts w:ascii="Times New Roman" w:hAnsi="Times New Roman" w:cs="Times New Roman"/>
          <w:color w:val="000000" w:themeColor="text1"/>
        </w:rPr>
        <w:t xml:space="preserve"> </w:t>
      </w:r>
      <w:r>
        <w:rPr>
          <w:rFonts w:ascii="Times New Roman" w:hAnsi="Times New Roman" w:cs="Times New Roman"/>
          <w:color w:val="000000" w:themeColor="text1"/>
        </w:rPr>
        <w:t>significant for any estimation</w:t>
      </w:r>
      <w:r w:rsidR="00B67026">
        <w:rPr>
          <w:rFonts w:ascii="Times New Roman" w:hAnsi="Times New Roman" w:cs="Times New Roman"/>
          <w:color w:val="000000" w:themeColor="text1"/>
        </w:rPr>
        <w:t xml:space="preserve">. </w:t>
      </w:r>
      <w:r w:rsidR="00145386">
        <w:rPr>
          <w:rFonts w:ascii="Times New Roman" w:hAnsi="Times New Roman" w:cs="Times New Roman"/>
          <w:color w:val="000000" w:themeColor="text1"/>
        </w:rPr>
        <w:t>U</w:t>
      </w:r>
      <w:r w:rsidR="00760B39">
        <w:rPr>
          <w:rFonts w:ascii="Times New Roman" w:hAnsi="Times New Roman" w:cs="Times New Roman"/>
          <w:color w:val="000000" w:themeColor="text1"/>
        </w:rPr>
        <w:t xml:space="preserve">nemployment </w:t>
      </w:r>
      <w:r w:rsidR="000F01EA">
        <w:rPr>
          <w:rFonts w:ascii="Times New Roman" w:hAnsi="Times New Roman" w:cs="Times New Roman"/>
          <w:color w:val="000000" w:themeColor="text1"/>
        </w:rPr>
        <w:t xml:space="preserve">growth </w:t>
      </w:r>
      <w:r w:rsidR="00760B39">
        <w:rPr>
          <w:rFonts w:ascii="Times New Roman" w:hAnsi="Times New Roman" w:cs="Times New Roman"/>
          <w:color w:val="000000" w:themeColor="text1"/>
        </w:rPr>
        <w:t xml:space="preserve">rate of the year before elections resulted significant but with a positive sign. This is counterintuitive, as we would expect </w:t>
      </w:r>
      <w:r w:rsidR="00145386">
        <w:rPr>
          <w:rFonts w:ascii="Times New Roman" w:hAnsi="Times New Roman" w:cs="Times New Roman"/>
          <w:color w:val="000000" w:themeColor="text1"/>
        </w:rPr>
        <w:t xml:space="preserve">for a higher level of </w:t>
      </w:r>
      <w:r w:rsidR="00760B39">
        <w:rPr>
          <w:rFonts w:ascii="Times New Roman" w:hAnsi="Times New Roman" w:cs="Times New Roman"/>
          <w:color w:val="000000" w:themeColor="text1"/>
        </w:rPr>
        <w:t>une</w:t>
      </w:r>
      <w:r w:rsidR="00145386">
        <w:rPr>
          <w:rFonts w:ascii="Times New Roman" w:hAnsi="Times New Roman" w:cs="Times New Roman"/>
          <w:color w:val="000000" w:themeColor="text1"/>
        </w:rPr>
        <w:t xml:space="preserve">mployment a lower </w:t>
      </w:r>
      <w:r>
        <w:rPr>
          <w:rFonts w:ascii="Times New Roman" w:hAnsi="Times New Roman" w:cs="Times New Roman"/>
          <w:color w:val="000000" w:themeColor="text1"/>
        </w:rPr>
        <w:t xml:space="preserve">incumbent’s party vote share and lower </w:t>
      </w:r>
      <w:r w:rsidR="00145386">
        <w:rPr>
          <w:rFonts w:ascii="Times New Roman" w:hAnsi="Times New Roman" w:cs="Times New Roman"/>
          <w:color w:val="000000" w:themeColor="text1"/>
        </w:rPr>
        <w:t xml:space="preserve">probability for </w:t>
      </w:r>
      <w:r>
        <w:rPr>
          <w:rFonts w:ascii="Times New Roman" w:hAnsi="Times New Roman" w:cs="Times New Roman"/>
          <w:color w:val="000000" w:themeColor="text1"/>
        </w:rPr>
        <w:t>reelection</w:t>
      </w:r>
      <w:r w:rsidR="00760B39">
        <w:rPr>
          <w:rFonts w:ascii="Times New Roman" w:hAnsi="Times New Roman" w:cs="Times New Roman"/>
          <w:color w:val="000000" w:themeColor="text1"/>
        </w:rPr>
        <w:t>.</w:t>
      </w:r>
      <w:r w:rsidR="00145386">
        <w:rPr>
          <w:rFonts w:ascii="Times New Roman" w:hAnsi="Times New Roman" w:cs="Times New Roman"/>
          <w:color w:val="000000" w:themeColor="text1"/>
        </w:rPr>
        <w:t xml:space="preserve"> A possible explanation could be t</w:t>
      </w:r>
      <w:r w:rsidR="00B67026">
        <w:rPr>
          <w:rFonts w:ascii="Times New Roman" w:hAnsi="Times New Roman" w:cs="Times New Roman"/>
          <w:color w:val="000000" w:themeColor="text1"/>
        </w:rPr>
        <w:t>he quality of the measurements. It is known to scholars and</w:t>
      </w:r>
      <w:r w:rsidR="00461998">
        <w:rPr>
          <w:rFonts w:ascii="Times New Roman" w:hAnsi="Times New Roman" w:cs="Times New Roman"/>
          <w:color w:val="000000" w:themeColor="text1"/>
        </w:rPr>
        <w:t xml:space="preserve"> academics in Mexico that unemployment rates from INEGI tend to underestimate true values, due to misleading classifications of unemployme</w:t>
      </w:r>
      <w:r>
        <w:rPr>
          <w:rFonts w:ascii="Times New Roman" w:hAnsi="Times New Roman" w:cs="Times New Roman"/>
          <w:color w:val="000000" w:themeColor="text1"/>
        </w:rPr>
        <w:t>nt and informal workers</w:t>
      </w:r>
      <w:r w:rsidR="00461998">
        <w:rPr>
          <w:rFonts w:ascii="Times New Roman" w:hAnsi="Times New Roman" w:cs="Times New Roman"/>
          <w:color w:val="000000" w:themeColor="text1"/>
        </w:rPr>
        <w:t>.</w:t>
      </w:r>
    </w:p>
    <w:p w:rsidR="00C72312" w:rsidRDefault="00C72312" w:rsidP="00C72312">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For the second model specification where we deal with the high correlati</w:t>
      </w:r>
      <w:r w:rsidR="00707BEA">
        <w:rPr>
          <w:rFonts w:ascii="Times New Roman" w:hAnsi="Times New Roman" w:cs="Times New Roman"/>
          <w:color w:val="000000" w:themeColor="text1"/>
        </w:rPr>
        <w:t>on between time and education</w:t>
      </w:r>
      <w:r w:rsidR="00237DCD">
        <w:rPr>
          <w:rFonts w:ascii="Times New Roman" w:hAnsi="Times New Roman" w:cs="Times New Roman"/>
          <w:color w:val="000000" w:themeColor="text1"/>
        </w:rPr>
        <w:t>,</w:t>
      </w:r>
      <w:r w:rsidR="00707BEA">
        <w:rPr>
          <w:rFonts w:ascii="Times New Roman" w:hAnsi="Times New Roman" w:cs="Times New Roman"/>
          <w:color w:val="000000" w:themeColor="text1"/>
        </w:rPr>
        <w:t xml:space="preserve"> </w:t>
      </w:r>
      <w:r w:rsidR="00BD3AC5">
        <w:rPr>
          <w:rFonts w:ascii="Times New Roman" w:hAnsi="Times New Roman" w:cs="Times New Roman"/>
          <w:color w:val="000000" w:themeColor="text1"/>
        </w:rPr>
        <w:t>we</w:t>
      </w:r>
      <w:r>
        <w:rPr>
          <w:rFonts w:ascii="Times New Roman" w:hAnsi="Times New Roman" w:cs="Times New Roman"/>
          <w:color w:val="000000" w:themeColor="text1"/>
        </w:rPr>
        <w:t xml:space="preserve"> first obtain estimation of the auxiliary regressions explained in section 4. </w:t>
      </w:r>
      <w:r w:rsidR="00DE20B2">
        <w:rPr>
          <w:rFonts w:ascii="Times New Roman" w:hAnsi="Times New Roman" w:cs="Times New Roman"/>
          <w:color w:val="000000" w:themeColor="text1"/>
        </w:rPr>
        <w:t>Table 3 contains estimations</w:t>
      </w:r>
      <w:r w:rsidR="00DC7F37">
        <w:rPr>
          <w:rFonts w:ascii="Times New Roman" w:hAnsi="Times New Roman" w:cs="Times New Roman"/>
          <w:color w:val="000000" w:themeColor="text1"/>
        </w:rPr>
        <w:t xml:space="preserve"> </w:t>
      </w:r>
      <w:r w:rsidR="00DE20B2">
        <w:rPr>
          <w:rFonts w:ascii="Times New Roman" w:hAnsi="Times New Roman" w:cs="Times New Roman"/>
          <w:color w:val="000000" w:themeColor="text1"/>
        </w:rPr>
        <w:t>of equations (4), (5) and (6)</w:t>
      </w:r>
      <w:r>
        <w:rPr>
          <w:rFonts w:ascii="Times New Roman" w:hAnsi="Times New Roman" w:cs="Times New Roman"/>
          <w:color w:val="000000" w:themeColor="text1"/>
        </w:rPr>
        <w:t xml:space="preserve"> using OLS with state fixed effects</w:t>
      </w:r>
      <w:r w:rsidR="00DC7F37">
        <w:rPr>
          <w:rFonts w:ascii="Times New Roman" w:hAnsi="Times New Roman" w:cs="Times New Roman"/>
          <w:color w:val="000000" w:themeColor="text1"/>
        </w:rPr>
        <w:t xml:space="preserve">. The dependent variable is internet users share. </w:t>
      </w:r>
      <w:r>
        <w:rPr>
          <w:rFonts w:ascii="Times New Roman" w:hAnsi="Times New Roman" w:cs="Times New Roman"/>
          <w:color w:val="000000" w:themeColor="text1"/>
        </w:rPr>
        <w:t>Even though not all time variables resulted significant in column three (3), they were very close. In fact, the adjusted squared R increases a little. So, results seem to suggest that there is evidence for a cubic tendency in internet growth with time. Education result significant in all cases.</w:t>
      </w:r>
    </w:p>
    <w:p w:rsidR="00461998" w:rsidRDefault="00237DCD" w:rsidP="00C72312">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T</w:t>
      </w:r>
      <w:r w:rsidR="00C72312">
        <w:rPr>
          <w:rFonts w:ascii="Times New Roman" w:hAnsi="Times New Roman" w:cs="Times New Roman"/>
          <w:color w:val="000000" w:themeColor="text1"/>
        </w:rPr>
        <w:t>able 4 display</w:t>
      </w:r>
      <w:r>
        <w:rPr>
          <w:rFonts w:ascii="Times New Roman" w:hAnsi="Times New Roman" w:cs="Times New Roman"/>
          <w:color w:val="000000" w:themeColor="text1"/>
        </w:rPr>
        <w:t>s</w:t>
      </w:r>
      <w:r w:rsidR="00C72312">
        <w:rPr>
          <w:rFonts w:ascii="Times New Roman" w:hAnsi="Times New Roman" w:cs="Times New Roman"/>
          <w:color w:val="000000" w:themeColor="text1"/>
        </w:rPr>
        <w:t xml:space="preserve"> results of second specification </w:t>
      </w:r>
      <w:r>
        <w:rPr>
          <w:rFonts w:ascii="Times New Roman" w:hAnsi="Times New Roman" w:cs="Times New Roman"/>
          <w:color w:val="000000" w:themeColor="text1"/>
        </w:rPr>
        <w:t xml:space="preserve">model </w:t>
      </w:r>
      <w:r w:rsidR="00707BEA">
        <w:rPr>
          <w:rFonts w:ascii="Times New Roman" w:hAnsi="Times New Roman" w:cs="Times New Roman"/>
          <w:color w:val="000000" w:themeColor="text1"/>
        </w:rPr>
        <w:t xml:space="preserve">as described in section 4, </w:t>
      </w:r>
      <w:r w:rsidR="00C72312">
        <w:rPr>
          <w:rFonts w:ascii="Times New Roman" w:hAnsi="Times New Roman" w:cs="Times New Roman"/>
          <w:color w:val="000000" w:themeColor="text1"/>
        </w:rPr>
        <w:t xml:space="preserve">using residuals from auxiliary regression (1), (2) and (3) from table 3. </w:t>
      </w:r>
      <w:r w:rsidR="00707BEA">
        <w:rPr>
          <w:rFonts w:ascii="Times New Roman" w:hAnsi="Times New Roman" w:cs="Times New Roman"/>
          <w:color w:val="000000" w:themeColor="text1"/>
        </w:rPr>
        <w:t>In all cases, w</w:t>
      </w:r>
      <w:r w:rsidR="00DC7F37">
        <w:rPr>
          <w:rFonts w:ascii="Times New Roman" w:hAnsi="Times New Roman" w:cs="Times New Roman"/>
          <w:color w:val="000000" w:themeColor="text1"/>
        </w:rPr>
        <w:t xml:space="preserve">e </w:t>
      </w:r>
      <w:r w:rsidR="00707BEA">
        <w:rPr>
          <w:rFonts w:ascii="Times New Roman" w:hAnsi="Times New Roman" w:cs="Times New Roman"/>
          <w:color w:val="000000" w:themeColor="text1"/>
        </w:rPr>
        <w:t>can observe</w:t>
      </w:r>
      <w:r w:rsidR="00DC7F37">
        <w:rPr>
          <w:rFonts w:ascii="Times New Roman" w:hAnsi="Times New Roman" w:cs="Times New Roman"/>
          <w:color w:val="000000" w:themeColor="text1"/>
        </w:rPr>
        <w:t xml:space="preserve"> that the effect</w:t>
      </w:r>
      <w:r w:rsidR="00A17F66">
        <w:rPr>
          <w:rFonts w:ascii="Times New Roman" w:hAnsi="Times New Roman" w:cs="Times New Roman"/>
          <w:color w:val="000000" w:themeColor="text1"/>
        </w:rPr>
        <w:t xml:space="preserve"> of </w:t>
      </w:r>
      <w:r>
        <w:rPr>
          <w:rFonts w:ascii="Times New Roman" w:hAnsi="Times New Roman" w:cs="Times New Roman"/>
          <w:color w:val="000000" w:themeColor="text1"/>
        </w:rPr>
        <w:lastRenderedPageBreak/>
        <w:t>‘</w:t>
      </w:r>
      <w:r w:rsidR="00A17F66">
        <w:rPr>
          <w:rFonts w:ascii="Times New Roman" w:hAnsi="Times New Roman" w:cs="Times New Roman"/>
          <w:color w:val="000000" w:themeColor="text1"/>
        </w:rPr>
        <w:t>internet users</w:t>
      </w:r>
      <w:r>
        <w:rPr>
          <w:rFonts w:ascii="Times New Roman" w:hAnsi="Times New Roman" w:cs="Times New Roman"/>
          <w:color w:val="000000" w:themeColor="text1"/>
        </w:rPr>
        <w:t>’</w:t>
      </w:r>
      <w:r w:rsidR="00A17F66">
        <w:rPr>
          <w:rFonts w:ascii="Times New Roman" w:hAnsi="Times New Roman" w:cs="Times New Roman"/>
          <w:color w:val="000000" w:themeColor="text1"/>
        </w:rPr>
        <w:t xml:space="preserve"> </w:t>
      </w:r>
      <w:r w:rsidR="00707BEA">
        <w:rPr>
          <w:rFonts w:ascii="Times New Roman" w:hAnsi="Times New Roman" w:cs="Times New Roman"/>
          <w:color w:val="000000" w:themeColor="text1"/>
        </w:rPr>
        <w:t>doubles</w:t>
      </w:r>
      <w:r w:rsidR="00A17F66">
        <w:rPr>
          <w:rFonts w:ascii="Times New Roman" w:hAnsi="Times New Roman" w:cs="Times New Roman"/>
          <w:color w:val="000000" w:themeColor="text1"/>
        </w:rPr>
        <w:t>, keeps significant and with the expected sign. As for the time and education variables, they result not significantly different from zero</w:t>
      </w:r>
      <w:r w:rsidR="004A1ECF">
        <w:rPr>
          <w:rFonts w:ascii="Times New Roman" w:hAnsi="Times New Roman" w:cs="Times New Roman"/>
          <w:color w:val="000000" w:themeColor="text1"/>
        </w:rPr>
        <w:t>, but with the expected sign</w:t>
      </w:r>
      <w:r w:rsidR="00A17F66">
        <w:rPr>
          <w:rFonts w:ascii="Times New Roman" w:hAnsi="Times New Roman" w:cs="Times New Roman"/>
          <w:color w:val="000000" w:themeColor="text1"/>
        </w:rPr>
        <w:t xml:space="preserve">. Thus, first estimations </w:t>
      </w:r>
      <w:r w:rsidR="00707BEA">
        <w:rPr>
          <w:rFonts w:ascii="Times New Roman" w:hAnsi="Times New Roman" w:cs="Times New Roman"/>
          <w:color w:val="000000" w:themeColor="text1"/>
        </w:rPr>
        <w:t xml:space="preserve">might </w:t>
      </w:r>
      <w:r w:rsidR="00A17F66">
        <w:rPr>
          <w:rFonts w:ascii="Times New Roman" w:hAnsi="Times New Roman" w:cs="Times New Roman"/>
          <w:color w:val="000000" w:themeColor="text1"/>
        </w:rPr>
        <w:t>be underes</w:t>
      </w:r>
      <w:r w:rsidR="00707BEA">
        <w:rPr>
          <w:rFonts w:ascii="Times New Roman" w:hAnsi="Times New Roman" w:cs="Times New Roman"/>
          <w:color w:val="000000" w:themeColor="text1"/>
        </w:rPr>
        <w:t>timating the effect of internet.</w:t>
      </w:r>
    </w:p>
    <w:p w:rsidR="004A1ECF" w:rsidRDefault="00126E36" w:rsidP="004A1ECF">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The lack of significance in the education variable could suggest that access to plural information provided by internet is more important for voters to assess incumbent’s competence than education itself, even when it is highly correlated with most of the proxies for inf</w:t>
      </w:r>
      <w:r w:rsidR="00237DCD">
        <w:rPr>
          <w:rFonts w:ascii="Times New Roman" w:hAnsi="Times New Roman" w:cs="Times New Roman"/>
          <w:color w:val="000000" w:themeColor="text1"/>
        </w:rPr>
        <w:t xml:space="preserve">ormation asymmetry. On one hand </w:t>
      </w:r>
      <w:r>
        <w:rPr>
          <w:rFonts w:ascii="Times New Roman" w:hAnsi="Times New Roman" w:cs="Times New Roman"/>
          <w:color w:val="000000" w:themeColor="text1"/>
        </w:rPr>
        <w:t xml:space="preserve">this makes sense because even when voters can get more education and be able to disentangle better luck and macroeconomic conditions from incumbent’s competence, they would not be able to make a good judgement if information available is biased or uncomplete. Furthermore, according to Banerjee et al. (2011), </w:t>
      </w:r>
      <w:r w:rsidR="004A1ECF">
        <w:rPr>
          <w:rFonts w:ascii="Times New Roman" w:hAnsi="Times New Roman" w:cs="Times New Roman"/>
          <w:color w:val="000000" w:themeColor="text1"/>
        </w:rPr>
        <w:t xml:space="preserve">even </w:t>
      </w:r>
      <w:r w:rsidR="00237DCD">
        <w:rPr>
          <w:rFonts w:ascii="Times New Roman" w:hAnsi="Times New Roman" w:cs="Times New Roman"/>
          <w:color w:val="000000" w:themeColor="text1"/>
        </w:rPr>
        <w:t xml:space="preserve">the poorly </w:t>
      </w:r>
      <w:r>
        <w:rPr>
          <w:rFonts w:ascii="Times New Roman" w:hAnsi="Times New Roman" w:cs="Times New Roman"/>
          <w:color w:val="000000" w:themeColor="text1"/>
        </w:rPr>
        <w:t xml:space="preserve">educated are able to process coarse information in a relatively sophisticated manner. Therefore, education being not significant may imply that in a scenario where traditional media is captured and for a certain level of education, plural information provided by free media seems to be </w:t>
      </w:r>
      <w:r w:rsidR="00237DCD">
        <w:rPr>
          <w:rFonts w:ascii="Times New Roman" w:hAnsi="Times New Roman" w:cs="Times New Roman"/>
          <w:color w:val="000000" w:themeColor="text1"/>
        </w:rPr>
        <w:t>more relevant for voter’s decisions. On the other hand</w:t>
      </w:r>
      <w:r w:rsidR="00BD3AC5">
        <w:rPr>
          <w:rFonts w:ascii="Times New Roman" w:hAnsi="Times New Roman" w:cs="Times New Roman"/>
          <w:color w:val="000000" w:themeColor="text1"/>
        </w:rPr>
        <w:t>,</w:t>
      </w:r>
      <w:r>
        <w:rPr>
          <w:rFonts w:ascii="Times New Roman" w:hAnsi="Times New Roman" w:cs="Times New Roman"/>
          <w:color w:val="000000" w:themeColor="text1"/>
        </w:rPr>
        <w:t xml:space="preserve"> this result could also be explained by the difference in growth rates of the two variables. Normally, growth in education is slower compared to the exponential spread of internet</w:t>
      </w:r>
      <w:r w:rsidR="004A1ECF">
        <w:rPr>
          <w:rFonts w:ascii="Times New Roman" w:hAnsi="Times New Roman" w:cs="Times New Roman"/>
          <w:color w:val="000000" w:themeColor="text1"/>
        </w:rPr>
        <w:t>, as suggested by the significance of the quadratic and cubic time variables in auxiliary regressions.</w:t>
      </w:r>
    </w:p>
    <w:p w:rsidR="004A1ECF" w:rsidRDefault="004A1ECF" w:rsidP="004A1ECF">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 xml:space="preserve">Regarding the effect of time, or democratic tendency, these results also give a more robust evidence of the effect of internet users. As mentioned before, even when time was not significant it has the expected </w:t>
      </w:r>
      <w:r w:rsidR="00237DCD">
        <w:rPr>
          <w:rFonts w:ascii="Times New Roman" w:hAnsi="Times New Roman" w:cs="Times New Roman"/>
          <w:color w:val="000000" w:themeColor="text1"/>
        </w:rPr>
        <w:t>negative sign</w:t>
      </w:r>
      <w:r>
        <w:rPr>
          <w:rFonts w:ascii="Times New Roman" w:hAnsi="Times New Roman" w:cs="Times New Roman"/>
          <w:color w:val="000000" w:themeColor="text1"/>
        </w:rPr>
        <w:t xml:space="preserve">. We could interpret as even when there </w:t>
      </w:r>
      <w:r w:rsidR="00237DCD">
        <w:rPr>
          <w:rFonts w:ascii="Times New Roman" w:hAnsi="Times New Roman" w:cs="Times New Roman"/>
          <w:color w:val="000000" w:themeColor="text1"/>
        </w:rPr>
        <w:t xml:space="preserve">could be </w:t>
      </w:r>
      <w:r>
        <w:rPr>
          <w:rFonts w:ascii="Times New Roman" w:hAnsi="Times New Roman" w:cs="Times New Roman"/>
          <w:color w:val="000000" w:themeColor="text1"/>
        </w:rPr>
        <w:t xml:space="preserve">other factors that might explain the decrease in the vote share of incumbents, such as </w:t>
      </w:r>
      <w:r w:rsidR="00237DCD">
        <w:rPr>
          <w:rFonts w:ascii="Times New Roman" w:hAnsi="Times New Roman" w:cs="Times New Roman"/>
          <w:color w:val="000000" w:themeColor="text1"/>
        </w:rPr>
        <w:t>electoral</w:t>
      </w:r>
      <w:r>
        <w:rPr>
          <w:rFonts w:ascii="Times New Roman" w:hAnsi="Times New Roman" w:cs="Times New Roman"/>
          <w:color w:val="000000" w:themeColor="text1"/>
        </w:rPr>
        <w:t xml:space="preserve"> learning, access to plural information provided by internet represents a greater and significant part.</w:t>
      </w:r>
    </w:p>
    <w:p w:rsidR="000945FF" w:rsidRPr="009C439D" w:rsidRDefault="009D7A5A" w:rsidP="000E04B8">
      <w:pPr>
        <w:pStyle w:val="Ttulo1"/>
        <w:numPr>
          <w:ilvl w:val="0"/>
          <w:numId w:val="4"/>
        </w:numPr>
        <w:spacing w:line="480" w:lineRule="auto"/>
        <w:rPr>
          <w:rFonts w:ascii="Times New Roman" w:hAnsi="Times New Roman" w:cs="Times New Roman"/>
          <w:color w:val="000000" w:themeColor="text1"/>
          <w:sz w:val="22"/>
          <w:szCs w:val="22"/>
        </w:rPr>
      </w:pPr>
      <w:bookmarkStart w:id="11" w:name="_Toc456117994"/>
      <w:r w:rsidRPr="009C439D">
        <w:rPr>
          <w:rFonts w:ascii="Times New Roman" w:hAnsi="Times New Roman" w:cs="Times New Roman"/>
          <w:color w:val="000000" w:themeColor="text1"/>
          <w:sz w:val="22"/>
          <w:szCs w:val="22"/>
        </w:rPr>
        <w:t>CONCLUSIONS</w:t>
      </w:r>
      <w:bookmarkEnd w:id="11"/>
    </w:p>
    <w:p w:rsidR="00732762" w:rsidRDefault="00BE4638" w:rsidP="00BE4638">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This study evaluates the effe</w:t>
      </w:r>
      <w:r w:rsidR="00375AE0">
        <w:rPr>
          <w:rFonts w:ascii="Times New Roman" w:hAnsi="Times New Roman" w:cs="Times New Roman"/>
          <w:color w:val="000000" w:themeColor="text1"/>
        </w:rPr>
        <w:t xml:space="preserve">cts of internet and media freedom </w:t>
      </w:r>
      <w:r>
        <w:rPr>
          <w:rFonts w:ascii="Times New Roman" w:hAnsi="Times New Roman" w:cs="Times New Roman"/>
          <w:color w:val="000000" w:themeColor="text1"/>
        </w:rPr>
        <w:t>on state election outcomes in Mexico, a cons</w:t>
      </w:r>
      <w:r w:rsidR="00D5464C">
        <w:rPr>
          <w:rFonts w:ascii="Times New Roman" w:hAnsi="Times New Roman" w:cs="Times New Roman"/>
          <w:color w:val="000000" w:themeColor="text1"/>
        </w:rPr>
        <w:t>olidating democracy, during 1999</w:t>
      </w:r>
      <w:r>
        <w:rPr>
          <w:rFonts w:ascii="Times New Roman" w:hAnsi="Times New Roman" w:cs="Times New Roman"/>
          <w:color w:val="000000" w:themeColor="text1"/>
        </w:rPr>
        <w:t xml:space="preserve">-2015. Despite, the democratic progress that has </w:t>
      </w:r>
      <w:r>
        <w:rPr>
          <w:rFonts w:ascii="Times New Roman" w:hAnsi="Times New Roman" w:cs="Times New Roman"/>
          <w:color w:val="000000" w:themeColor="text1"/>
        </w:rPr>
        <w:lastRenderedPageBreak/>
        <w:t xml:space="preserve">been achieved, Mexico is </w:t>
      </w:r>
      <w:r w:rsidR="00145386">
        <w:rPr>
          <w:rFonts w:ascii="Times New Roman" w:hAnsi="Times New Roman" w:cs="Times New Roman"/>
          <w:color w:val="000000" w:themeColor="text1"/>
        </w:rPr>
        <w:t xml:space="preserve">still </w:t>
      </w:r>
      <w:r>
        <w:rPr>
          <w:rFonts w:ascii="Times New Roman" w:hAnsi="Times New Roman" w:cs="Times New Roman"/>
          <w:color w:val="000000" w:themeColor="text1"/>
        </w:rPr>
        <w:t xml:space="preserve">characterized by weak institutions and limited freedom of traditional media.  Specifically, </w:t>
      </w:r>
      <w:r w:rsidR="00145386">
        <w:rPr>
          <w:rFonts w:ascii="Times New Roman" w:hAnsi="Times New Roman" w:cs="Times New Roman"/>
          <w:color w:val="000000" w:themeColor="text1"/>
        </w:rPr>
        <w:t xml:space="preserve">among other critical problems like violence against journalist, </w:t>
      </w:r>
      <w:r>
        <w:rPr>
          <w:rFonts w:ascii="Times New Roman" w:hAnsi="Times New Roman" w:cs="Times New Roman"/>
          <w:color w:val="000000" w:themeColor="text1"/>
        </w:rPr>
        <w:t xml:space="preserve">broadcast media is considered </w:t>
      </w:r>
      <w:r w:rsidR="00145386">
        <w:rPr>
          <w:rFonts w:ascii="Times New Roman" w:hAnsi="Times New Roman" w:cs="Times New Roman"/>
          <w:color w:val="000000" w:themeColor="text1"/>
        </w:rPr>
        <w:t xml:space="preserve">to be </w:t>
      </w:r>
      <w:r w:rsidR="00A17F66">
        <w:rPr>
          <w:rFonts w:ascii="Times New Roman" w:hAnsi="Times New Roman" w:cs="Times New Roman"/>
          <w:color w:val="000000" w:themeColor="text1"/>
        </w:rPr>
        <w:t xml:space="preserve">not </w:t>
      </w:r>
      <w:r w:rsidR="00145386">
        <w:rPr>
          <w:rFonts w:ascii="Times New Roman" w:hAnsi="Times New Roman" w:cs="Times New Roman"/>
          <w:color w:val="000000" w:themeColor="text1"/>
        </w:rPr>
        <w:t xml:space="preserve">free because of </w:t>
      </w:r>
      <w:r>
        <w:rPr>
          <w:rFonts w:ascii="Times New Roman" w:hAnsi="Times New Roman" w:cs="Times New Roman"/>
          <w:color w:val="000000" w:themeColor="text1"/>
        </w:rPr>
        <w:t>high industry concentration</w:t>
      </w:r>
      <w:r w:rsidR="00A17F66">
        <w:rPr>
          <w:rFonts w:ascii="Times New Roman" w:hAnsi="Times New Roman" w:cs="Times New Roman"/>
          <w:color w:val="000000" w:themeColor="text1"/>
        </w:rPr>
        <w:t xml:space="preserve"> rate. It’s likely that it might</w:t>
      </w:r>
      <w:r w:rsidR="00145386">
        <w:rPr>
          <w:rFonts w:ascii="Times New Roman" w:hAnsi="Times New Roman" w:cs="Times New Roman"/>
          <w:color w:val="000000" w:themeColor="text1"/>
        </w:rPr>
        <w:t xml:space="preserve"> be captured and </w:t>
      </w:r>
      <w:r w:rsidR="00A17F66">
        <w:rPr>
          <w:rFonts w:ascii="Times New Roman" w:hAnsi="Times New Roman" w:cs="Times New Roman"/>
          <w:color w:val="000000" w:themeColor="text1"/>
        </w:rPr>
        <w:t>that it might influence election outcomes</w:t>
      </w:r>
      <w:r>
        <w:rPr>
          <w:rFonts w:ascii="Times New Roman" w:hAnsi="Times New Roman" w:cs="Times New Roman"/>
          <w:color w:val="000000" w:themeColor="text1"/>
        </w:rPr>
        <w:t>. Internet, on the contrary, enjoys more freedom and diversity.</w:t>
      </w:r>
      <w:r w:rsidR="00375AE0">
        <w:rPr>
          <w:rFonts w:ascii="Times New Roman" w:hAnsi="Times New Roman" w:cs="Times New Roman"/>
          <w:color w:val="000000" w:themeColor="text1"/>
        </w:rPr>
        <w:t xml:space="preserve"> In general, in consolidating democracies, studies have shown the strong political persuasion of media, contrary to what evidence</w:t>
      </w:r>
      <w:r w:rsidR="001B3254">
        <w:rPr>
          <w:rFonts w:ascii="Times New Roman" w:hAnsi="Times New Roman" w:cs="Times New Roman"/>
          <w:color w:val="000000" w:themeColor="text1"/>
        </w:rPr>
        <w:t xml:space="preserve"> found in consolidated democracies.</w:t>
      </w:r>
    </w:p>
    <w:p w:rsidR="00BE4638" w:rsidRDefault="00375AE0" w:rsidP="00BE4638">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 xml:space="preserve">Using the Political Budget Cycle approach, and strengthening </w:t>
      </w:r>
      <w:r w:rsidR="001B3254">
        <w:rPr>
          <w:rFonts w:ascii="Times New Roman" w:hAnsi="Times New Roman" w:cs="Times New Roman"/>
          <w:color w:val="000000" w:themeColor="text1"/>
        </w:rPr>
        <w:t xml:space="preserve">it </w:t>
      </w:r>
      <w:r>
        <w:rPr>
          <w:rFonts w:ascii="Times New Roman" w:hAnsi="Times New Roman" w:cs="Times New Roman"/>
          <w:color w:val="000000" w:themeColor="text1"/>
        </w:rPr>
        <w:t>with insight</w:t>
      </w:r>
      <w:r w:rsidR="00237DCD">
        <w:rPr>
          <w:rFonts w:ascii="Times New Roman" w:hAnsi="Times New Roman" w:cs="Times New Roman"/>
          <w:color w:val="000000" w:themeColor="text1"/>
        </w:rPr>
        <w:t>s</w:t>
      </w:r>
      <w:r>
        <w:rPr>
          <w:rFonts w:ascii="Times New Roman" w:hAnsi="Times New Roman" w:cs="Times New Roman"/>
          <w:color w:val="000000" w:themeColor="text1"/>
        </w:rPr>
        <w:t xml:space="preserve"> from Economics of Mass Media and Political Science, our results suggest that an increase in internet access decreases the incumbent’s vote share</w:t>
      </w:r>
      <w:r w:rsidR="0029567B">
        <w:rPr>
          <w:rFonts w:ascii="Times New Roman" w:hAnsi="Times New Roman" w:cs="Times New Roman"/>
          <w:color w:val="000000" w:themeColor="text1"/>
        </w:rPr>
        <w:t xml:space="preserve">, reducing the probability of </w:t>
      </w:r>
      <w:r w:rsidR="001B3254">
        <w:rPr>
          <w:rFonts w:ascii="Times New Roman" w:hAnsi="Times New Roman" w:cs="Times New Roman"/>
          <w:color w:val="000000" w:themeColor="text1"/>
        </w:rPr>
        <w:t xml:space="preserve">their </w:t>
      </w:r>
      <w:r w:rsidR="0029567B">
        <w:rPr>
          <w:rFonts w:ascii="Times New Roman" w:hAnsi="Times New Roman" w:cs="Times New Roman"/>
          <w:color w:val="000000" w:themeColor="text1"/>
        </w:rPr>
        <w:t xml:space="preserve">reelection. On the other hand, an increase in opportunistic spending </w:t>
      </w:r>
      <w:r w:rsidR="0025596D">
        <w:rPr>
          <w:rFonts w:ascii="Times New Roman" w:hAnsi="Times New Roman" w:cs="Times New Roman"/>
          <w:color w:val="000000" w:themeColor="text1"/>
        </w:rPr>
        <w:t xml:space="preserve">the year </w:t>
      </w:r>
      <w:r w:rsidR="00AD76BA">
        <w:rPr>
          <w:rFonts w:ascii="Times New Roman" w:hAnsi="Times New Roman" w:cs="Times New Roman"/>
          <w:color w:val="000000" w:themeColor="text1"/>
        </w:rPr>
        <w:t xml:space="preserve">before elections </w:t>
      </w:r>
      <w:r w:rsidR="0029567B">
        <w:rPr>
          <w:rFonts w:ascii="Times New Roman" w:hAnsi="Times New Roman" w:cs="Times New Roman"/>
          <w:color w:val="000000" w:themeColor="text1"/>
        </w:rPr>
        <w:t>increases incumbent’s vote share. This result seems to shed light on voter behavior</w:t>
      </w:r>
      <w:r w:rsidR="006C5B28">
        <w:rPr>
          <w:rFonts w:ascii="Times New Roman" w:hAnsi="Times New Roman" w:cs="Times New Roman"/>
          <w:color w:val="000000" w:themeColor="text1"/>
        </w:rPr>
        <w:t xml:space="preserve"> debate</w:t>
      </w:r>
      <w:r w:rsidR="0029567B">
        <w:rPr>
          <w:rFonts w:ascii="Times New Roman" w:hAnsi="Times New Roman" w:cs="Times New Roman"/>
          <w:color w:val="000000" w:themeColor="text1"/>
        </w:rPr>
        <w:t xml:space="preserve">. Voters </w:t>
      </w:r>
      <w:r w:rsidR="006C5B28">
        <w:rPr>
          <w:rFonts w:ascii="Times New Roman" w:hAnsi="Times New Roman" w:cs="Times New Roman"/>
          <w:color w:val="000000" w:themeColor="text1"/>
        </w:rPr>
        <w:t xml:space="preserve">seem to </w:t>
      </w:r>
      <w:r w:rsidR="0029567B">
        <w:rPr>
          <w:rFonts w:ascii="Times New Roman" w:hAnsi="Times New Roman" w:cs="Times New Roman"/>
          <w:color w:val="000000" w:themeColor="text1"/>
        </w:rPr>
        <w:t xml:space="preserve">behave as fiscal conservatives if they can </w:t>
      </w:r>
      <w:r w:rsidR="006C5B28">
        <w:rPr>
          <w:rFonts w:ascii="Times New Roman" w:hAnsi="Times New Roman" w:cs="Times New Roman"/>
          <w:color w:val="000000" w:themeColor="text1"/>
        </w:rPr>
        <w:t>have access to plural information.</w:t>
      </w:r>
      <w:r w:rsidR="0029567B">
        <w:rPr>
          <w:rFonts w:ascii="Times New Roman" w:hAnsi="Times New Roman" w:cs="Times New Roman"/>
          <w:color w:val="000000" w:themeColor="text1"/>
        </w:rPr>
        <w:t xml:space="preserve"> </w:t>
      </w:r>
      <w:r w:rsidR="00BD3AC5">
        <w:rPr>
          <w:rFonts w:ascii="Times New Roman" w:hAnsi="Times New Roman" w:cs="Times New Roman"/>
          <w:color w:val="000000" w:themeColor="text1"/>
        </w:rPr>
        <w:t>We</w:t>
      </w:r>
      <w:r w:rsidR="006C5B28">
        <w:rPr>
          <w:rFonts w:ascii="Times New Roman" w:hAnsi="Times New Roman" w:cs="Times New Roman"/>
          <w:color w:val="000000" w:themeColor="text1"/>
        </w:rPr>
        <w:t xml:space="preserve"> argue that internet provides this source of information, even in the presence of captured broadcast media. Results contradict previous study in Mexico that argued that opportunism does not pay.</w:t>
      </w:r>
      <w:r w:rsidR="00DC4686">
        <w:rPr>
          <w:rFonts w:ascii="Times New Roman" w:hAnsi="Times New Roman" w:cs="Times New Roman"/>
          <w:color w:val="000000" w:themeColor="text1"/>
        </w:rPr>
        <w:t xml:space="preserve"> Opportunism does pay off under these conditions.</w:t>
      </w:r>
    </w:p>
    <w:p w:rsidR="00145386" w:rsidRDefault="00260600" w:rsidP="00BE4638">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 xml:space="preserve">For </w:t>
      </w:r>
      <w:r w:rsidR="00145386">
        <w:rPr>
          <w:rFonts w:ascii="Times New Roman" w:hAnsi="Times New Roman" w:cs="Times New Roman"/>
          <w:color w:val="000000" w:themeColor="text1"/>
        </w:rPr>
        <w:t xml:space="preserve">discussion and </w:t>
      </w:r>
      <w:r>
        <w:rPr>
          <w:rFonts w:ascii="Times New Roman" w:hAnsi="Times New Roman" w:cs="Times New Roman"/>
          <w:color w:val="000000" w:themeColor="text1"/>
        </w:rPr>
        <w:t xml:space="preserve">future </w:t>
      </w:r>
      <w:r w:rsidR="00145386">
        <w:rPr>
          <w:rFonts w:ascii="Times New Roman" w:hAnsi="Times New Roman" w:cs="Times New Roman"/>
          <w:color w:val="000000" w:themeColor="text1"/>
        </w:rPr>
        <w:t xml:space="preserve">research, </w:t>
      </w:r>
      <w:r w:rsidR="00BD3AC5">
        <w:rPr>
          <w:rFonts w:ascii="Times New Roman" w:hAnsi="Times New Roman" w:cs="Times New Roman"/>
          <w:color w:val="000000" w:themeColor="text1"/>
        </w:rPr>
        <w:t>we</w:t>
      </w:r>
      <w:r w:rsidR="00145386">
        <w:rPr>
          <w:rFonts w:ascii="Times New Roman" w:hAnsi="Times New Roman" w:cs="Times New Roman"/>
          <w:color w:val="000000" w:themeColor="text1"/>
        </w:rPr>
        <w:t xml:space="preserve"> assumed no endogeneity between democracy and media freedom, but relation is not clear. De Haan &amp; Klomp (2013) point out that there is a high correlation between democracy and media freedom indexes. Nevertheless, Freille (2007) finds some evidence for causal relationship from freer press to lower corruption. If we consider Mexico, the second private TV chain was founded in 1993. In 1997, the PRI lost majority at the federal congress, and in 2000, the presidency. By 2012, the PRI returned to power, but almost loses it due to the unexpected internet effect. This could be investigated in more detail. It is the case that in weak democracies, new media persuades voters to </w:t>
      </w:r>
      <w:r w:rsidR="00817429">
        <w:rPr>
          <w:rFonts w:ascii="Times New Roman" w:hAnsi="Times New Roman" w:cs="Times New Roman"/>
          <w:color w:val="000000" w:themeColor="text1"/>
        </w:rPr>
        <w:t>opposition</w:t>
      </w:r>
      <w:r w:rsidR="00145386">
        <w:rPr>
          <w:rFonts w:ascii="Times New Roman" w:hAnsi="Times New Roman" w:cs="Times New Roman"/>
          <w:color w:val="000000" w:themeColor="text1"/>
        </w:rPr>
        <w:t>, but then they are captured if concentration keeps high (Enikolopov et al. 2011).</w:t>
      </w:r>
    </w:p>
    <w:p w:rsidR="00145386" w:rsidRDefault="00145386" w:rsidP="00BE4638">
      <w:pPr>
        <w:spacing w:line="480"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Even when robust tests were performed on our results, it could be enlightening if an alternative data base </w:t>
      </w:r>
      <w:r w:rsidR="00817429">
        <w:rPr>
          <w:rFonts w:ascii="Times New Roman" w:hAnsi="Times New Roman" w:cs="Times New Roman"/>
          <w:color w:val="000000" w:themeColor="text1"/>
        </w:rPr>
        <w:t>can confirm our estimations. Geolocated-</w:t>
      </w:r>
      <w:r w:rsidR="00283B03">
        <w:rPr>
          <w:rFonts w:ascii="Times New Roman" w:hAnsi="Times New Roman" w:cs="Times New Roman"/>
          <w:color w:val="000000" w:themeColor="text1"/>
        </w:rPr>
        <w:t>IP</w:t>
      </w:r>
      <w:r>
        <w:rPr>
          <w:rFonts w:ascii="Times New Roman" w:hAnsi="Times New Roman" w:cs="Times New Roman"/>
          <w:color w:val="000000" w:themeColor="text1"/>
        </w:rPr>
        <w:t xml:space="preserve"> data bases are available at some cost, similar to what Miner (2015) used for his study. This information could be more reliable.</w:t>
      </w:r>
    </w:p>
    <w:p w:rsidR="00B00120" w:rsidRDefault="00145386" w:rsidP="00EB55DB">
      <w:pPr>
        <w:spacing w:line="480" w:lineRule="auto"/>
        <w:ind w:firstLine="360"/>
        <w:rPr>
          <w:rFonts w:ascii="Times New Roman" w:hAnsi="Times New Roman" w:cs="Times New Roman"/>
          <w:color w:val="000000" w:themeColor="text1"/>
        </w:rPr>
        <w:sectPr w:rsidR="00B00120" w:rsidSect="00D5464C">
          <w:type w:val="continuous"/>
          <w:pgSz w:w="12240" w:h="15840"/>
          <w:pgMar w:top="1417" w:right="1701" w:bottom="1417" w:left="1701" w:header="708" w:footer="708" w:gutter="0"/>
          <w:pgNumType w:start="1"/>
          <w:cols w:space="708"/>
          <w:titlePg/>
          <w:docGrid w:linePitch="360"/>
        </w:sectPr>
      </w:pPr>
      <w:r>
        <w:rPr>
          <w:rFonts w:ascii="Times New Roman" w:hAnsi="Times New Roman" w:cs="Times New Roman"/>
          <w:color w:val="000000" w:themeColor="text1"/>
        </w:rPr>
        <w:t xml:space="preserve"> </w:t>
      </w:r>
      <w:r w:rsidR="00E4335C">
        <w:rPr>
          <w:rFonts w:ascii="Times New Roman" w:hAnsi="Times New Roman" w:cs="Times New Roman"/>
          <w:color w:val="000000" w:themeColor="text1"/>
        </w:rPr>
        <w:t xml:space="preserve">Also, a model for </w:t>
      </w:r>
      <w:r>
        <w:rPr>
          <w:rFonts w:ascii="Times New Roman" w:hAnsi="Times New Roman" w:cs="Times New Roman"/>
          <w:color w:val="000000" w:themeColor="text1"/>
        </w:rPr>
        <w:t>incumbents</w:t>
      </w:r>
      <w:r w:rsidR="00E4335C">
        <w:rPr>
          <w:rFonts w:ascii="Times New Roman" w:hAnsi="Times New Roman" w:cs="Times New Roman"/>
          <w:color w:val="000000" w:themeColor="text1"/>
        </w:rPr>
        <w:t xml:space="preserve"> that cannot be reelected</w:t>
      </w:r>
      <w:r>
        <w:rPr>
          <w:rFonts w:ascii="Times New Roman" w:hAnsi="Times New Roman" w:cs="Times New Roman"/>
          <w:color w:val="000000" w:themeColor="text1"/>
        </w:rPr>
        <w:t xml:space="preserve">, </w:t>
      </w:r>
      <w:r w:rsidR="00E4335C">
        <w:rPr>
          <w:rFonts w:ascii="Times New Roman" w:hAnsi="Times New Roman" w:cs="Times New Roman"/>
          <w:color w:val="000000" w:themeColor="text1"/>
        </w:rPr>
        <w:t>in which</w:t>
      </w:r>
      <w:r>
        <w:rPr>
          <w:rFonts w:ascii="Times New Roman" w:hAnsi="Times New Roman" w:cs="Times New Roman"/>
          <w:color w:val="000000" w:themeColor="text1"/>
        </w:rPr>
        <w:t xml:space="preserve"> they are incentivized to make a political career inside the</w:t>
      </w:r>
      <w:r w:rsidR="00E4335C">
        <w:rPr>
          <w:rFonts w:ascii="Times New Roman" w:hAnsi="Times New Roman" w:cs="Times New Roman"/>
          <w:color w:val="000000" w:themeColor="text1"/>
        </w:rPr>
        <w:t>ir</w:t>
      </w:r>
      <w:r>
        <w:rPr>
          <w:rFonts w:ascii="Times New Roman" w:hAnsi="Times New Roman" w:cs="Times New Roman"/>
          <w:color w:val="000000" w:themeColor="text1"/>
        </w:rPr>
        <w:t xml:space="preserve"> party could change </w:t>
      </w:r>
      <w:r w:rsidR="00817429">
        <w:rPr>
          <w:rFonts w:ascii="Times New Roman" w:hAnsi="Times New Roman" w:cs="Times New Roman"/>
          <w:color w:val="000000" w:themeColor="text1"/>
        </w:rPr>
        <w:t xml:space="preserve">somewhat </w:t>
      </w:r>
      <w:r>
        <w:rPr>
          <w:rFonts w:ascii="Times New Roman" w:hAnsi="Times New Roman" w:cs="Times New Roman"/>
          <w:color w:val="000000" w:themeColor="text1"/>
        </w:rPr>
        <w:t xml:space="preserve">the </w:t>
      </w:r>
      <w:r w:rsidR="00817429">
        <w:rPr>
          <w:rFonts w:ascii="Times New Roman" w:hAnsi="Times New Roman" w:cs="Times New Roman"/>
          <w:color w:val="000000" w:themeColor="text1"/>
        </w:rPr>
        <w:t xml:space="preserve">expected </w:t>
      </w:r>
      <w:r>
        <w:rPr>
          <w:rFonts w:ascii="Times New Roman" w:hAnsi="Times New Roman" w:cs="Times New Roman"/>
          <w:color w:val="000000" w:themeColor="text1"/>
        </w:rPr>
        <w:t xml:space="preserve">results. They would not be as motivated as incumbents who want to be reelected. Probably, they would be more into creative accounting, to a </w:t>
      </w:r>
      <w:r w:rsidR="00817429">
        <w:rPr>
          <w:rFonts w:ascii="Times New Roman" w:hAnsi="Times New Roman" w:cs="Times New Roman"/>
          <w:color w:val="000000" w:themeColor="text1"/>
        </w:rPr>
        <w:t>certain level that does not damage</w:t>
      </w:r>
      <w:r>
        <w:rPr>
          <w:rFonts w:ascii="Times New Roman" w:hAnsi="Times New Roman" w:cs="Times New Roman"/>
          <w:color w:val="000000" w:themeColor="text1"/>
        </w:rPr>
        <w:t xml:space="preserve"> next party</w:t>
      </w:r>
      <w:r w:rsidR="00817429">
        <w:rPr>
          <w:rFonts w:ascii="Times New Roman" w:hAnsi="Times New Roman" w:cs="Times New Roman"/>
          <w:color w:val="000000" w:themeColor="text1"/>
        </w:rPr>
        <w:t>’s</w:t>
      </w:r>
      <w:r>
        <w:rPr>
          <w:rFonts w:ascii="Times New Roman" w:hAnsi="Times New Roman" w:cs="Times New Roman"/>
          <w:color w:val="000000" w:themeColor="text1"/>
        </w:rPr>
        <w:t xml:space="preserve"> candidate</w:t>
      </w:r>
      <w:r w:rsidR="00E4335C">
        <w:rPr>
          <w:rFonts w:ascii="Times New Roman" w:hAnsi="Times New Roman" w:cs="Times New Roman"/>
          <w:color w:val="000000" w:themeColor="text1"/>
        </w:rPr>
        <w:t xml:space="preserve"> image</w:t>
      </w:r>
      <w:r>
        <w:rPr>
          <w:rFonts w:ascii="Times New Roman" w:hAnsi="Times New Roman" w:cs="Times New Roman"/>
          <w:color w:val="000000" w:themeColor="text1"/>
        </w:rPr>
        <w:t xml:space="preserve">. Also, if TV is more effective than </w:t>
      </w:r>
      <w:r w:rsidR="00817429">
        <w:rPr>
          <w:rFonts w:ascii="Times New Roman" w:hAnsi="Times New Roman" w:cs="Times New Roman"/>
          <w:color w:val="000000" w:themeColor="text1"/>
        </w:rPr>
        <w:t xml:space="preserve">expansive </w:t>
      </w:r>
      <w:r>
        <w:rPr>
          <w:rFonts w:ascii="Times New Roman" w:hAnsi="Times New Roman" w:cs="Times New Roman"/>
          <w:color w:val="000000" w:themeColor="text1"/>
        </w:rPr>
        <w:t>spending, probably cycle will be re</w:t>
      </w:r>
      <w:r w:rsidR="00817429">
        <w:rPr>
          <w:rFonts w:ascii="Times New Roman" w:hAnsi="Times New Roman" w:cs="Times New Roman"/>
          <w:color w:val="000000" w:themeColor="text1"/>
        </w:rPr>
        <w:t xml:space="preserve">flected on TV budget instead of </w:t>
      </w:r>
      <w:r>
        <w:rPr>
          <w:rFonts w:ascii="Times New Roman" w:hAnsi="Times New Roman" w:cs="Times New Roman"/>
          <w:color w:val="000000" w:themeColor="text1"/>
        </w:rPr>
        <w:t>current spending.</w:t>
      </w:r>
    </w:p>
    <w:p w:rsidR="009F5508" w:rsidRPr="009C439D" w:rsidRDefault="009F5508" w:rsidP="00504EE0">
      <w:pPr>
        <w:pStyle w:val="Ttulo1"/>
        <w:numPr>
          <w:ilvl w:val="0"/>
          <w:numId w:val="4"/>
        </w:numPr>
        <w:rPr>
          <w:rFonts w:ascii="Times New Roman" w:hAnsi="Times New Roman" w:cs="Times New Roman"/>
          <w:color w:val="000000" w:themeColor="text1"/>
          <w:sz w:val="22"/>
          <w:szCs w:val="22"/>
        </w:rPr>
      </w:pPr>
      <w:bookmarkStart w:id="12" w:name="_Toc456117995"/>
      <w:r w:rsidRPr="009C439D">
        <w:rPr>
          <w:rFonts w:ascii="Times New Roman" w:hAnsi="Times New Roman" w:cs="Times New Roman"/>
          <w:color w:val="000000" w:themeColor="text1"/>
          <w:sz w:val="22"/>
          <w:szCs w:val="22"/>
        </w:rPr>
        <w:lastRenderedPageBreak/>
        <w:t>BIBLIOGRAPHY</w:t>
      </w:r>
      <w:bookmarkEnd w:id="12"/>
    </w:p>
    <w:p w:rsidR="00BD51D6" w:rsidRDefault="00BD51D6" w:rsidP="00744C62">
      <w:pPr>
        <w:spacing w:line="240" w:lineRule="auto"/>
        <w:ind w:left="709" w:hanging="709"/>
        <w:jc w:val="both"/>
        <w:rPr>
          <w:rFonts w:ascii="Times New Roman" w:hAnsi="Times New Roman" w:cs="Times New Roman"/>
          <w:color w:val="000000" w:themeColor="text1"/>
          <w:sz w:val="20"/>
          <w:szCs w:val="20"/>
        </w:rPr>
      </w:pPr>
    </w:p>
    <w:p w:rsidR="00744C62" w:rsidRPr="00BD51D6" w:rsidRDefault="00744C62" w:rsidP="00744C62">
      <w:pPr>
        <w:spacing w:line="240" w:lineRule="auto"/>
        <w:ind w:left="709" w:hanging="709"/>
        <w:jc w:val="both"/>
        <w:rPr>
          <w:rFonts w:ascii="Times New Roman" w:hAnsi="Times New Roman" w:cs="Times New Roman"/>
          <w:color w:val="000000" w:themeColor="text1"/>
          <w:sz w:val="20"/>
          <w:szCs w:val="20"/>
        </w:rPr>
      </w:pPr>
      <w:r w:rsidRPr="003B495E">
        <w:rPr>
          <w:rFonts w:ascii="Times New Roman" w:hAnsi="Times New Roman" w:cs="Times New Roman"/>
          <w:color w:val="000000" w:themeColor="text1"/>
          <w:sz w:val="20"/>
          <w:szCs w:val="20"/>
          <w:lang w:val="es-MX"/>
        </w:rPr>
        <w:t xml:space="preserve">Acemoglu, D. &amp; J. A. Robinson (2006). </w:t>
      </w:r>
      <w:r w:rsidRPr="00BD51D6">
        <w:rPr>
          <w:rFonts w:ascii="Times New Roman" w:hAnsi="Times New Roman" w:cs="Times New Roman"/>
          <w:color w:val="000000" w:themeColor="text1"/>
          <w:sz w:val="20"/>
          <w:szCs w:val="20"/>
        </w:rPr>
        <w:t>Economic Origins of Dictatorship and Democracy. Cambridge, UK: Cambridge University Press.</w:t>
      </w:r>
    </w:p>
    <w:p w:rsidR="00744C62" w:rsidRPr="00BD51D6" w:rsidRDefault="00975797" w:rsidP="004D3463">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w:t>
      </w:r>
      <w:r w:rsidR="00744C62" w:rsidRPr="00BD51D6">
        <w:rPr>
          <w:rFonts w:ascii="Times New Roman" w:hAnsi="Times New Roman" w:cs="Times New Roman"/>
          <w:color w:val="000000" w:themeColor="text1"/>
          <w:sz w:val="20"/>
          <w:szCs w:val="20"/>
        </w:rPr>
        <w:t xml:space="preserve"> (2012). Why Nations Fail: The Origins of Power, Prosperity and Poverty. New York, NY: Crown Publishers.</w:t>
      </w:r>
    </w:p>
    <w:p w:rsidR="00744C62" w:rsidRPr="00BD51D6" w:rsidRDefault="00744C62" w:rsidP="00730017">
      <w:pPr>
        <w:spacing w:line="240" w:lineRule="auto"/>
        <w:ind w:left="709" w:hanging="709"/>
        <w:jc w:val="both"/>
        <w:rPr>
          <w:rFonts w:ascii="Times New Roman" w:hAnsi="Times New Roman" w:cs="Times New Roman"/>
          <w:sz w:val="20"/>
          <w:szCs w:val="20"/>
        </w:rPr>
      </w:pPr>
      <w:r w:rsidRPr="00BD51D6">
        <w:rPr>
          <w:rFonts w:ascii="Times New Roman" w:hAnsi="Times New Roman" w:cs="Times New Roman"/>
          <w:color w:val="000000" w:themeColor="text1"/>
          <w:sz w:val="20"/>
          <w:szCs w:val="20"/>
        </w:rPr>
        <w:t>Ademmer, E. &amp; F. Dreher (2015). Constraining Political Budget Cycles: Media Strength and Fiscal Institutions in the Enlarged EU. Journal of Common Market Studies, pp. 1-17.</w:t>
      </w:r>
      <w:r w:rsidRPr="00BD51D6">
        <w:rPr>
          <w:rFonts w:ascii="Times New Roman" w:hAnsi="Times New Roman" w:cs="Times New Roman"/>
          <w:sz w:val="20"/>
          <w:szCs w:val="20"/>
        </w:rPr>
        <w:t xml:space="preserve"> </w:t>
      </w:r>
    </w:p>
    <w:p w:rsidR="00744C62" w:rsidRPr="00BD51D6" w:rsidRDefault="00744C62" w:rsidP="00730017">
      <w:pPr>
        <w:spacing w:line="240" w:lineRule="auto"/>
        <w:ind w:left="709" w:hanging="709"/>
        <w:jc w:val="both"/>
        <w:rPr>
          <w:rFonts w:ascii="Times New Roman" w:hAnsi="Times New Roman" w:cs="Times New Roman"/>
          <w:sz w:val="20"/>
          <w:szCs w:val="20"/>
        </w:rPr>
      </w:pPr>
      <w:r w:rsidRPr="00BD51D6">
        <w:rPr>
          <w:rFonts w:ascii="Times New Roman" w:hAnsi="Times New Roman" w:cs="Times New Roman"/>
          <w:color w:val="000000" w:themeColor="text1"/>
          <w:sz w:val="20"/>
          <w:szCs w:val="20"/>
        </w:rPr>
        <w:t>Adena, M., R. Enikolopov, M. Petrova, V. Santarosa and E. Zhuravskaya (2015). Radio and the Rise of the Nazis in Prewar Germany, Quarterly Journal of Economics, Vol. 130, Issue. 4, pp. 1885-1939.</w:t>
      </w:r>
      <w:r w:rsidRPr="00BD51D6">
        <w:rPr>
          <w:rFonts w:ascii="Times New Roman" w:hAnsi="Times New Roman" w:cs="Times New Roman"/>
          <w:sz w:val="20"/>
          <w:szCs w:val="20"/>
        </w:rPr>
        <w:t xml:space="preserve"> </w:t>
      </w:r>
    </w:p>
    <w:p w:rsidR="00744C62" w:rsidRPr="00BD51D6" w:rsidRDefault="00975797" w:rsidP="004D3463">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Akhmedov &amp; Zhuravskaya (2004), </w:t>
      </w:r>
      <w:r w:rsidR="00744C62" w:rsidRPr="00BD51D6">
        <w:rPr>
          <w:rFonts w:ascii="Times New Roman" w:hAnsi="Times New Roman" w:cs="Times New Roman"/>
          <w:color w:val="000000" w:themeColor="text1"/>
          <w:sz w:val="20"/>
          <w:szCs w:val="20"/>
        </w:rPr>
        <w:t>Opportunistic Political Cycles: Te</w:t>
      </w:r>
      <w:r>
        <w:rPr>
          <w:rFonts w:ascii="Times New Roman" w:hAnsi="Times New Roman" w:cs="Times New Roman"/>
          <w:color w:val="000000" w:themeColor="text1"/>
          <w:sz w:val="20"/>
          <w:szCs w:val="20"/>
        </w:rPr>
        <w:t>st in a Young Democracy Setting</w:t>
      </w:r>
      <w:r w:rsidR="00744C62" w:rsidRPr="00BD51D6">
        <w:rPr>
          <w:rFonts w:ascii="Times New Roman" w:hAnsi="Times New Roman" w:cs="Times New Roman"/>
          <w:color w:val="000000" w:themeColor="text1"/>
          <w:sz w:val="20"/>
          <w:szCs w:val="20"/>
        </w:rPr>
        <w:t>, Quarterly Journal of Economics, Vol. 119, No. 4, pp. 1301-38</w:t>
      </w:r>
    </w:p>
    <w:p w:rsidR="005B3AC8" w:rsidRPr="00BD51D6" w:rsidRDefault="005B3AC8" w:rsidP="004D3463">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 xml:space="preserve">Alesina, A., and H. Rosenthal (1995). </w:t>
      </w:r>
      <w:r w:rsidR="00743470" w:rsidRPr="00BD51D6">
        <w:rPr>
          <w:rFonts w:ascii="Times New Roman" w:hAnsi="Times New Roman" w:cs="Times New Roman"/>
          <w:i/>
          <w:color w:val="000000" w:themeColor="text1"/>
          <w:sz w:val="20"/>
          <w:szCs w:val="20"/>
        </w:rPr>
        <w:t>Partisan Politics, Divided Government and the Economy</w:t>
      </w:r>
      <w:r w:rsidR="00743470" w:rsidRPr="00BD51D6">
        <w:rPr>
          <w:rFonts w:ascii="Times New Roman" w:hAnsi="Times New Roman" w:cs="Times New Roman"/>
          <w:color w:val="000000" w:themeColor="text1"/>
          <w:sz w:val="20"/>
          <w:szCs w:val="20"/>
        </w:rPr>
        <w:t>. Cambridge, UK: Cambridge University Press.</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 xml:space="preserve">Alesina, A., N. Roubini, and G. D. Cohen (1997) </w:t>
      </w:r>
      <w:r w:rsidRPr="00BD51D6">
        <w:rPr>
          <w:rFonts w:ascii="Times New Roman" w:hAnsi="Times New Roman" w:cs="Times New Roman"/>
          <w:i/>
          <w:color w:val="000000" w:themeColor="text1"/>
          <w:sz w:val="20"/>
          <w:szCs w:val="20"/>
        </w:rPr>
        <w:t>Political Cycles and the Macroeconomy</w:t>
      </w:r>
      <w:r w:rsidRPr="00BD51D6">
        <w:rPr>
          <w:rFonts w:ascii="Times New Roman" w:hAnsi="Times New Roman" w:cs="Times New Roman"/>
          <w:color w:val="000000" w:themeColor="text1"/>
          <w:sz w:val="20"/>
          <w:szCs w:val="20"/>
        </w:rPr>
        <w:t>. Cambridge, MA: MIT Press.</w:t>
      </w:r>
    </w:p>
    <w:p w:rsidR="00744C62" w:rsidRPr="00BD51D6" w:rsidRDefault="00744C62" w:rsidP="00730017">
      <w:pPr>
        <w:spacing w:line="240" w:lineRule="auto"/>
        <w:ind w:left="709" w:hanging="709"/>
        <w:jc w:val="both"/>
        <w:rPr>
          <w:rFonts w:ascii="Times New Roman" w:eastAsia="MS Mincho" w:hAnsi="Times New Roman" w:cs="Times New Roman"/>
          <w:color w:val="000000" w:themeColor="text1"/>
          <w:sz w:val="20"/>
          <w:szCs w:val="20"/>
        </w:rPr>
      </w:pPr>
      <w:r w:rsidRPr="00BD51D6">
        <w:rPr>
          <w:rFonts w:ascii="Times New Roman" w:hAnsi="Times New Roman" w:cs="Times New Roman"/>
          <w:color w:val="000000" w:themeColor="text1"/>
          <w:sz w:val="20"/>
          <w:szCs w:val="20"/>
        </w:rPr>
        <w:t>Alesina</w:t>
      </w:r>
      <w:r w:rsidR="0079496C">
        <w:rPr>
          <w:rFonts w:ascii="Times New Roman" w:hAnsi="Times New Roman" w:cs="Times New Roman"/>
          <w:color w:val="000000" w:themeColor="text1"/>
          <w:sz w:val="20"/>
          <w:szCs w:val="20"/>
        </w:rPr>
        <w:t>, A., Perotti, R., Tavares, J. (</w:t>
      </w:r>
      <w:r w:rsidRPr="00BD51D6">
        <w:rPr>
          <w:rFonts w:ascii="Times New Roman" w:hAnsi="Times New Roman" w:cs="Times New Roman"/>
          <w:color w:val="000000" w:themeColor="text1"/>
          <w:sz w:val="20"/>
          <w:szCs w:val="20"/>
        </w:rPr>
        <w:t>1998</w:t>
      </w:r>
      <w:r w:rsidR="0079496C">
        <w:rPr>
          <w:rFonts w:ascii="Times New Roman" w:hAnsi="Times New Roman" w:cs="Times New Roman"/>
          <w:color w:val="000000" w:themeColor="text1"/>
          <w:sz w:val="20"/>
          <w:szCs w:val="20"/>
        </w:rPr>
        <w:t>)</w:t>
      </w:r>
      <w:r w:rsidRPr="00BD51D6">
        <w:rPr>
          <w:rFonts w:ascii="Times New Roman" w:hAnsi="Times New Roman" w:cs="Times New Roman"/>
          <w:color w:val="000000" w:themeColor="text1"/>
          <w:sz w:val="20"/>
          <w:szCs w:val="20"/>
        </w:rPr>
        <w:t>. The political economy of fiscal adjustments. Brookings Papers on Economic Activity 1, 197–266.</w:t>
      </w:r>
    </w:p>
    <w:p w:rsidR="00744C62" w:rsidRPr="00BD51D6" w:rsidRDefault="00744C62" w:rsidP="00744C62">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Alt, J.</w:t>
      </w:r>
      <w:r w:rsidR="00743470" w:rsidRPr="00BD51D6">
        <w:rPr>
          <w:rFonts w:ascii="Times New Roman" w:hAnsi="Times New Roman" w:cs="Times New Roman"/>
          <w:color w:val="000000" w:themeColor="text1"/>
          <w:sz w:val="20"/>
          <w:szCs w:val="20"/>
        </w:rPr>
        <w:t xml:space="preserve"> </w:t>
      </w:r>
      <w:r w:rsidRPr="00BD51D6">
        <w:rPr>
          <w:rFonts w:ascii="Times New Roman" w:hAnsi="Times New Roman" w:cs="Times New Roman"/>
          <w:color w:val="000000" w:themeColor="text1"/>
          <w:sz w:val="20"/>
          <w:szCs w:val="20"/>
        </w:rPr>
        <w:t xml:space="preserve">E. and </w:t>
      </w:r>
      <w:r w:rsidR="00743470" w:rsidRPr="00BD51D6">
        <w:rPr>
          <w:rFonts w:ascii="Times New Roman" w:hAnsi="Times New Roman" w:cs="Times New Roman"/>
          <w:color w:val="000000" w:themeColor="text1"/>
          <w:sz w:val="20"/>
          <w:szCs w:val="20"/>
        </w:rPr>
        <w:t xml:space="preserve">D. Lassen </w:t>
      </w:r>
      <w:r w:rsidR="00975797">
        <w:rPr>
          <w:rFonts w:ascii="Times New Roman" w:hAnsi="Times New Roman" w:cs="Times New Roman"/>
          <w:color w:val="000000" w:themeColor="text1"/>
          <w:sz w:val="20"/>
          <w:szCs w:val="20"/>
        </w:rPr>
        <w:t xml:space="preserve">(2006) </w:t>
      </w:r>
      <w:r w:rsidRPr="00BD51D6">
        <w:rPr>
          <w:rFonts w:ascii="Times New Roman" w:hAnsi="Times New Roman" w:cs="Times New Roman"/>
          <w:color w:val="000000" w:themeColor="text1"/>
          <w:sz w:val="20"/>
          <w:szCs w:val="20"/>
        </w:rPr>
        <w:t>Transparency, Political Polarization, and Political Budget Cycles in OECD Cou</w:t>
      </w:r>
      <w:r w:rsidR="00975797">
        <w:rPr>
          <w:rFonts w:ascii="Times New Roman" w:hAnsi="Times New Roman" w:cs="Times New Roman"/>
          <w:color w:val="000000" w:themeColor="text1"/>
          <w:sz w:val="20"/>
          <w:szCs w:val="20"/>
        </w:rPr>
        <w:t>ntries</w:t>
      </w:r>
      <w:r w:rsidRPr="00BD51D6">
        <w:rPr>
          <w:rFonts w:ascii="Times New Roman" w:hAnsi="Times New Roman" w:cs="Times New Roman"/>
          <w:color w:val="000000" w:themeColor="text1"/>
          <w:sz w:val="20"/>
          <w:szCs w:val="20"/>
        </w:rPr>
        <w:t xml:space="preserve">. American Journal of Political Science, Vol. 50, No. 3, pp. 530–50. </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 xml:space="preserve">Alt, J. E., &amp; Rose, S. S. (2009). Context-conditional political budget cycles. In C. Boix &amp; S. C. Stokes (Eds.), </w:t>
      </w:r>
      <w:r w:rsidRPr="00BD51D6">
        <w:rPr>
          <w:rFonts w:ascii="Times New Roman" w:hAnsi="Times New Roman" w:cs="Times New Roman"/>
          <w:i/>
          <w:iCs/>
          <w:color w:val="000000" w:themeColor="text1"/>
          <w:sz w:val="20"/>
          <w:szCs w:val="20"/>
        </w:rPr>
        <w:t>The Oxford handbook of comparative politics</w:t>
      </w:r>
      <w:r w:rsidRPr="00BD51D6">
        <w:rPr>
          <w:rFonts w:ascii="Times New Roman" w:hAnsi="Times New Roman" w:cs="Times New Roman"/>
          <w:color w:val="000000" w:themeColor="text1"/>
          <w:sz w:val="20"/>
          <w:szCs w:val="20"/>
        </w:rPr>
        <w:t>. Oxford: Oxford University Press.</w:t>
      </w:r>
    </w:p>
    <w:p w:rsidR="00744C62" w:rsidRPr="00BD51D6" w:rsidRDefault="00975797" w:rsidP="004D3463">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Amarillas &amp; Gámez (2014). </w:t>
      </w:r>
      <w:r w:rsidR="00744C62" w:rsidRPr="00BD51D6">
        <w:rPr>
          <w:rFonts w:ascii="Times New Roman" w:hAnsi="Times New Roman" w:cs="Times New Roman"/>
          <w:color w:val="000000" w:themeColor="text1"/>
          <w:sz w:val="20"/>
          <w:szCs w:val="20"/>
        </w:rPr>
        <w:t>The</w:t>
      </w:r>
      <w:r w:rsidR="00BC7C64">
        <w:rPr>
          <w:rFonts w:ascii="Times New Roman" w:hAnsi="Times New Roman" w:cs="Times New Roman"/>
          <w:color w:val="000000" w:themeColor="text1"/>
          <w:sz w:val="20"/>
          <w:szCs w:val="20"/>
        </w:rPr>
        <w:t xml:space="preserve"> Political Budget Cycle and </w:t>
      </w:r>
      <w:r w:rsidR="00744C62" w:rsidRPr="00BD51D6">
        <w:rPr>
          <w:rFonts w:ascii="Times New Roman" w:hAnsi="Times New Roman" w:cs="Times New Roman"/>
          <w:color w:val="000000" w:themeColor="text1"/>
          <w:sz w:val="20"/>
          <w:szCs w:val="20"/>
        </w:rPr>
        <w:t>Alterna</w:t>
      </w:r>
      <w:r>
        <w:rPr>
          <w:rFonts w:ascii="Times New Roman" w:hAnsi="Times New Roman" w:cs="Times New Roman"/>
          <w:color w:val="000000" w:themeColor="text1"/>
          <w:sz w:val="20"/>
          <w:szCs w:val="20"/>
        </w:rPr>
        <w:t>tion in Power in Mexican States</w:t>
      </w:r>
      <w:r w:rsidR="00744C62" w:rsidRPr="00BD51D6">
        <w:rPr>
          <w:rFonts w:ascii="Times New Roman" w:hAnsi="Times New Roman" w:cs="Times New Roman"/>
          <w:color w:val="000000" w:themeColor="text1"/>
          <w:sz w:val="20"/>
          <w:szCs w:val="20"/>
        </w:rPr>
        <w:t>, Explanans, Vol. 3, No. 1, Enero- Junio 2012, pp. 89-120.</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Balaguer, M., M. Brun, A. Forte and E. Tortosa (2015). Local government’s re-election and its determinants: New evidence based on a Bayesian approach, European Journal of Political Economy, Vol. 39, pp. 94-108.</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 xml:space="preserve">Banerjee, A., S. Kumar, R. Pande and F. Su (2011). Do Informed Voters Make Better Choices? Experimental Evidence from Urban India, Harvard University Working Paper, retrieved from: </w:t>
      </w:r>
      <w:r w:rsidRPr="005E2564">
        <w:rPr>
          <w:rFonts w:ascii="Times New Roman" w:hAnsi="Times New Roman" w:cs="Times New Roman"/>
          <w:sz w:val="20"/>
          <w:szCs w:val="20"/>
        </w:rPr>
        <w:t>https://www.hks.harvard.edu/fs/rpande/papers/DoInformedVoters_Nov11.pdf</w:t>
      </w:r>
      <w:r w:rsidRPr="00BD51D6">
        <w:rPr>
          <w:rFonts w:ascii="Times New Roman" w:hAnsi="Times New Roman" w:cs="Times New Roman"/>
          <w:color w:val="000000" w:themeColor="text1"/>
          <w:sz w:val="20"/>
          <w:szCs w:val="20"/>
        </w:rPr>
        <w:t xml:space="preserve"> [Accessed on May 2016]</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Baron, D. (2004). Persistent Media Bias, Stanford University, Graduate School of Business Research Paper: No. 1845.</w:t>
      </w:r>
    </w:p>
    <w:p w:rsidR="00744C62" w:rsidRPr="00BD51D6" w:rsidRDefault="00744C62" w:rsidP="00744C62">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Barro, R. (1973). The Control of Politicians: An Economic Model, Public Choice, Vol. 14, pp. 19-42.</w:t>
      </w:r>
    </w:p>
    <w:p w:rsidR="00744C62" w:rsidRPr="00BD51D6" w:rsidRDefault="00975797" w:rsidP="004D3463">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w:t>
      </w:r>
      <w:r w:rsidR="00744C62" w:rsidRPr="00BD51D6">
        <w:rPr>
          <w:rFonts w:ascii="Times New Roman" w:hAnsi="Times New Roman" w:cs="Times New Roman"/>
          <w:color w:val="000000" w:themeColor="text1"/>
          <w:sz w:val="20"/>
          <w:szCs w:val="20"/>
        </w:rPr>
        <w:t xml:space="preserve"> (1996). “Determinants of Economic Growth: A Cross-Country Empirical Study”, National Bureau of Economic Research, Cambridge, MA.</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Besley, T. &amp; A. Prat (2006). Handcuffs for the Grabbing Hand? Media Capture and Government Accountability, American Economic Review, Vol. 96, No. 3, pp. 720-36.</w:t>
      </w:r>
    </w:p>
    <w:p w:rsidR="00743470" w:rsidRPr="00BD51D6" w:rsidRDefault="00743470" w:rsidP="00743470">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Besley, T., &amp; A. Case (1995). Does political accountability affect economic policy choices? Quarterly Journal of Economics, Vol. 110, pp. 769–98.</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lastRenderedPageBreak/>
        <w:t>Besley, T. &amp; R. S. L. Burgess (2002). The Political Economy of Government Responsiveness: Theory and Evidence from India, Quarterly Journal of Economics, Vol. 117, Issue 4, pp. 1415-1451.</w:t>
      </w:r>
    </w:p>
    <w:p w:rsidR="00744C62" w:rsidRPr="00BD51D6" w:rsidRDefault="00744C62" w:rsidP="00744C62">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Brender, A. (2003). The effect of fiscal performance on local government election results in Israel: 1989–1998. Journal of Public Economics 87, 2187–205.</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 xml:space="preserve">Brender, A. &amp; A. Drazen (2005) ‘Political Budget Cycles in New versus Established Democracies’. Journal of Monetary Economics, Vol. 52, No. 7, pp. 1271–95. </w:t>
      </w:r>
    </w:p>
    <w:p w:rsidR="00744C62" w:rsidRPr="00BD51D6" w:rsidRDefault="00975797"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w:t>
      </w:r>
      <w:r w:rsidR="00744C62" w:rsidRPr="00BD51D6">
        <w:rPr>
          <w:rFonts w:ascii="Times New Roman" w:hAnsi="Times New Roman" w:cs="Times New Roman"/>
          <w:color w:val="000000" w:themeColor="text1"/>
          <w:sz w:val="20"/>
          <w:szCs w:val="20"/>
        </w:rPr>
        <w:t xml:space="preserve"> (2008). How do budget deficits and economic growth affect reelection prospects? Evidence from a large panel of countries. American Economic Review, Vol. 98, No. 5, pp. 2203-2220.</w:t>
      </w:r>
    </w:p>
    <w:p w:rsidR="00744C62"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Brunetti, A, &amp; B. Weder (2003). A Free Press is Bad News for Corruption, Journal of Public Economics, Vol. 87, pp. 1801-24.</w:t>
      </w:r>
    </w:p>
    <w:p w:rsidR="003741BE" w:rsidRPr="003741BE" w:rsidRDefault="003741BE" w:rsidP="0073001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Cameron, A. C. &amp; P. K. Trivedi (2005). </w:t>
      </w:r>
      <w:r w:rsidRPr="003741BE">
        <w:rPr>
          <w:rFonts w:ascii="Times New Roman" w:hAnsi="Times New Roman" w:cs="Times New Roman"/>
          <w:i/>
          <w:color w:val="000000" w:themeColor="text1"/>
          <w:sz w:val="20"/>
          <w:szCs w:val="20"/>
        </w:rPr>
        <w:t>Microeconometrics, Methods and Applications.</w:t>
      </w:r>
      <w:r>
        <w:rPr>
          <w:rFonts w:ascii="Times New Roman" w:hAnsi="Times New Roman" w:cs="Times New Roman"/>
          <w:i/>
          <w:color w:val="000000" w:themeColor="text1"/>
          <w:sz w:val="20"/>
          <w:szCs w:val="20"/>
        </w:rPr>
        <w:t xml:space="preserve"> </w:t>
      </w:r>
      <w:r>
        <w:rPr>
          <w:rFonts w:ascii="Times New Roman" w:hAnsi="Times New Roman" w:cs="Times New Roman"/>
          <w:color w:val="000000" w:themeColor="text1"/>
          <w:sz w:val="20"/>
          <w:szCs w:val="20"/>
        </w:rPr>
        <w:t>New York: Cambridge University Press.</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Camp, R. A. (2013). The 2012 Presidential Election and What It Reveals about Mexican Voters, Journal of Latin American Studies, Vol. 45, pp. 451-81.</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 xml:space="preserve">Center for Systemic Peace (2010). Polity IV Country Report 2010: Mexico. Retrieved from: </w:t>
      </w:r>
      <w:r w:rsidRPr="005E2564">
        <w:rPr>
          <w:rFonts w:ascii="Times New Roman" w:hAnsi="Times New Roman" w:cs="Times New Roman"/>
          <w:sz w:val="20"/>
          <w:szCs w:val="20"/>
        </w:rPr>
        <w:t>http://www.systemicpeace.org/polity/Mexico2010.pdf</w:t>
      </w:r>
    </w:p>
    <w:p w:rsidR="00744C62" w:rsidRPr="00BD51D6" w:rsidRDefault="00771E54"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 xml:space="preserve">Chun-Fung, C. and B. Knight (2011). </w:t>
      </w:r>
      <w:r w:rsidR="00744C62" w:rsidRPr="00BD51D6">
        <w:rPr>
          <w:rFonts w:ascii="Times New Roman" w:hAnsi="Times New Roman" w:cs="Times New Roman"/>
          <w:color w:val="000000" w:themeColor="text1"/>
          <w:sz w:val="20"/>
          <w:szCs w:val="20"/>
        </w:rPr>
        <w:t xml:space="preserve">Media Bias and Influence: Evidence from Newspaper </w:t>
      </w:r>
      <w:r w:rsidRPr="00BD51D6">
        <w:rPr>
          <w:rFonts w:ascii="Times New Roman" w:hAnsi="Times New Roman" w:cs="Times New Roman"/>
          <w:color w:val="000000" w:themeColor="text1"/>
          <w:sz w:val="20"/>
          <w:szCs w:val="20"/>
        </w:rPr>
        <w:t>Endorsements,</w:t>
      </w:r>
      <w:r w:rsidR="00744C62" w:rsidRPr="00BD51D6">
        <w:rPr>
          <w:rFonts w:ascii="Times New Roman" w:hAnsi="Times New Roman" w:cs="Times New Roman"/>
          <w:color w:val="000000" w:themeColor="text1"/>
          <w:sz w:val="20"/>
          <w:szCs w:val="20"/>
        </w:rPr>
        <w:t xml:space="preserve"> Review of Economic Studies, </w:t>
      </w:r>
      <w:r w:rsidRPr="00BD51D6">
        <w:rPr>
          <w:rFonts w:ascii="Times New Roman" w:hAnsi="Times New Roman" w:cs="Times New Roman"/>
          <w:color w:val="000000" w:themeColor="text1"/>
          <w:sz w:val="20"/>
          <w:szCs w:val="20"/>
        </w:rPr>
        <w:t>Vol. 78</w:t>
      </w:r>
      <w:r w:rsidR="00744C62" w:rsidRPr="00BD51D6">
        <w:rPr>
          <w:rFonts w:ascii="Times New Roman" w:hAnsi="Times New Roman" w:cs="Times New Roman"/>
          <w:color w:val="000000" w:themeColor="text1"/>
          <w:sz w:val="20"/>
          <w:szCs w:val="20"/>
        </w:rPr>
        <w:t xml:space="preserve">, </w:t>
      </w:r>
      <w:r w:rsidRPr="00BD51D6">
        <w:rPr>
          <w:rFonts w:ascii="Times New Roman" w:hAnsi="Times New Roman" w:cs="Times New Roman"/>
          <w:color w:val="000000" w:themeColor="text1"/>
          <w:sz w:val="20"/>
          <w:szCs w:val="20"/>
        </w:rPr>
        <w:t xml:space="preserve">pp. </w:t>
      </w:r>
      <w:r w:rsidR="00744C62" w:rsidRPr="00BD51D6">
        <w:rPr>
          <w:rFonts w:ascii="Times New Roman" w:hAnsi="Times New Roman" w:cs="Times New Roman"/>
          <w:color w:val="000000" w:themeColor="text1"/>
          <w:sz w:val="20"/>
          <w:szCs w:val="20"/>
        </w:rPr>
        <w:t>795–820.</w:t>
      </w:r>
    </w:p>
    <w:p w:rsidR="00744C62" w:rsidRPr="003B495E" w:rsidRDefault="00744C62" w:rsidP="00C2124E">
      <w:pPr>
        <w:spacing w:line="240" w:lineRule="auto"/>
        <w:ind w:left="709" w:hanging="709"/>
        <w:jc w:val="both"/>
        <w:rPr>
          <w:rFonts w:ascii="Times New Roman" w:hAnsi="Times New Roman" w:cs="Times New Roman"/>
          <w:color w:val="000000" w:themeColor="text1"/>
          <w:sz w:val="20"/>
          <w:szCs w:val="20"/>
          <w:lang w:val="es-MX"/>
        </w:rPr>
      </w:pPr>
      <w:r w:rsidRPr="003B495E">
        <w:rPr>
          <w:rFonts w:ascii="Times New Roman" w:hAnsi="Times New Roman" w:cs="Times New Roman"/>
          <w:color w:val="000000" w:themeColor="text1"/>
          <w:sz w:val="20"/>
          <w:szCs w:val="20"/>
          <w:lang w:val="es-MX"/>
        </w:rPr>
        <w:t>Corral, D. L. (2016). Mexico’s Public and Media Agendas. A Pre-electoral Research 2011-2012. Revista Mexicana de Opinió</w:t>
      </w:r>
      <w:r w:rsidR="009915E6" w:rsidRPr="003B495E">
        <w:rPr>
          <w:rFonts w:ascii="Times New Roman" w:hAnsi="Times New Roman" w:cs="Times New Roman"/>
          <w:color w:val="000000" w:themeColor="text1"/>
          <w:sz w:val="20"/>
          <w:szCs w:val="20"/>
          <w:lang w:val="es-MX"/>
        </w:rPr>
        <w:t>n</w:t>
      </w:r>
      <w:r w:rsidRPr="003B495E">
        <w:rPr>
          <w:rFonts w:ascii="Times New Roman" w:hAnsi="Times New Roman" w:cs="Times New Roman"/>
          <w:color w:val="000000" w:themeColor="text1"/>
          <w:sz w:val="20"/>
          <w:szCs w:val="20"/>
          <w:lang w:val="es-MX"/>
        </w:rPr>
        <w:t xml:space="preserve"> Pública, Julio- Diciembre 2016, pp. 13-30.</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3B495E">
        <w:rPr>
          <w:rFonts w:ascii="Times New Roman" w:hAnsi="Times New Roman" w:cs="Times New Roman"/>
          <w:color w:val="000000" w:themeColor="text1"/>
          <w:sz w:val="20"/>
          <w:szCs w:val="20"/>
          <w:lang w:val="es-MX"/>
        </w:rPr>
        <w:t xml:space="preserve">De Haan, J., &amp; J. Klomp (2013). </w:t>
      </w:r>
      <w:r w:rsidRPr="00BD51D6">
        <w:rPr>
          <w:rFonts w:ascii="Times New Roman" w:hAnsi="Times New Roman" w:cs="Times New Roman"/>
          <w:color w:val="000000" w:themeColor="text1"/>
          <w:sz w:val="20"/>
          <w:szCs w:val="20"/>
        </w:rPr>
        <w:t>Conditional Political Budget Cycles: A Review of Recent Evidence, Public Choice, Vol. 157, pp. 387-410.</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DellaVigna, S. &amp; E. Kaplan (2007). The Fox News Effect Media Bias and Voting, Quarterly Journal of Economics, Vol. 122, No. 3, pp. 1187-234.</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DellaVigna, S. &amp; M. Gentzknow (2010). Persuasion: Empirical Evidence, Annual Review of Economics, Vol. 2, pp. 643-69.</w:t>
      </w:r>
    </w:p>
    <w:p w:rsidR="00744C62" w:rsidRPr="00BD51D6" w:rsidRDefault="00771E54"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DellaVigna, S., and E.</w:t>
      </w:r>
      <w:r w:rsidR="00744C62" w:rsidRPr="00BD51D6">
        <w:rPr>
          <w:rFonts w:ascii="Times New Roman" w:hAnsi="Times New Roman" w:cs="Times New Roman"/>
          <w:color w:val="000000" w:themeColor="text1"/>
          <w:sz w:val="20"/>
          <w:szCs w:val="20"/>
        </w:rPr>
        <w:t xml:space="preserve"> Kaplan</w:t>
      </w:r>
      <w:r w:rsidRPr="00BD51D6">
        <w:rPr>
          <w:rFonts w:ascii="Times New Roman" w:hAnsi="Times New Roman" w:cs="Times New Roman"/>
          <w:color w:val="000000" w:themeColor="text1"/>
          <w:sz w:val="20"/>
          <w:szCs w:val="20"/>
        </w:rPr>
        <w:t xml:space="preserve"> (2007). </w:t>
      </w:r>
      <w:r w:rsidR="00744C62" w:rsidRPr="00BD51D6">
        <w:rPr>
          <w:rFonts w:ascii="Times New Roman" w:hAnsi="Times New Roman" w:cs="Times New Roman"/>
          <w:color w:val="000000" w:themeColor="text1"/>
          <w:sz w:val="20"/>
          <w:szCs w:val="20"/>
        </w:rPr>
        <w:t xml:space="preserve">The Fox News </w:t>
      </w:r>
      <w:r w:rsidRPr="00BD51D6">
        <w:rPr>
          <w:rFonts w:ascii="Times New Roman" w:hAnsi="Times New Roman" w:cs="Times New Roman"/>
          <w:color w:val="000000" w:themeColor="text1"/>
          <w:sz w:val="20"/>
          <w:szCs w:val="20"/>
        </w:rPr>
        <w:t xml:space="preserve">Effect: Media Bias and Voting, </w:t>
      </w:r>
      <w:r w:rsidR="00744C62" w:rsidRPr="00BD51D6">
        <w:rPr>
          <w:rFonts w:ascii="Times New Roman" w:hAnsi="Times New Roman" w:cs="Times New Roman"/>
          <w:color w:val="000000" w:themeColor="text1"/>
          <w:sz w:val="20"/>
          <w:szCs w:val="20"/>
        </w:rPr>
        <w:t xml:space="preserve">Quarterly </w:t>
      </w:r>
      <w:r w:rsidRPr="00BD51D6">
        <w:rPr>
          <w:rFonts w:ascii="Times New Roman" w:hAnsi="Times New Roman" w:cs="Times New Roman"/>
          <w:color w:val="000000" w:themeColor="text1"/>
          <w:sz w:val="20"/>
          <w:szCs w:val="20"/>
        </w:rPr>
        <w:t>Journal of Economics, Vol. 122</w:t>
      </w:r>
      <w:r w:rsidR="00744C62" w:rsidRPr="00BD51D6">
        <w:rPr>
          <w:rFonts w:ascii="Times New Roman" w:hAnsi="Times New Roman" w:cs="Times New Roman"/>
          <w:color w:val="000000" w:themeColor="text1"/>
          <w:sz w:val="20"/>
          <w:szCs w:val="20"/>
        </w:rPr>
        <w:t xml:space="preserve">, </w:t>
      </w:r>
      <w:r w:rsidRPr="00BD51D6">
        <w:rPr>
          <w:rFonts w:ascii="Times New Roman" w:hAnsi="Times New Roman" w:cs="Times New Roman"/>
          <w:color w:val="000000" w:themeColor="text1"/>
          <w:sz w:val="20"/>
          <w:szCs w:val="20"/>
        </w:rPr>
        <w:t>pp. 1187-</w:t>
      </w:r>
      <w:r w:rsidR="00744C62" w:rsidRPr="00BD51D6">
        <w:rPr>
          <w:rFonts w:ascii="Times New Roman" w:hAnsi="Times New Roman" w:cs="Times New Roman"/>
          <w:color w:val="000000" w:themeColor="text1"/>
          <w:sz w:val="20"/>
          <w:szCs w:val="20"/>
        </w:rPr>
        <w:t xml:space="preserve">234. </w:t>
      </w:r>
    </w:p>
    <w:p w:rsidR="00744C62" w:rsidRPr="00BD51D6" w:rsidRDefault="00771E54" w:rsidP="00730017">
      <w:pPr>
        <w:spacing w:line="240" w:lineRule="auto"/>
        <w:ind w:left="709" w:hanging="709"/>
        <w:jc w:val="both"/>
        <w:rPr>
          <w:rFonts w:ascii="Times New Roman" w:hAnsi="Times New Roman" w:cs="Times New Roman"/>
          <w:color w:val="000000" w:themeColor="text1"/>
          <w:sz w:val="20"/>
          <w:szCs w:val="20"/>
        </w:rPr>
      </w:pPr>
      <w:r w:rsidRPr="003B495E">
        <w:rPr>
          <w:rFonts w:ascii="Times New Roman" w:hAnsi="Times New Roman" w:cs="Times New Roman"/>
          <w:color w:val="000000" w:themeColor="text1"/>
          <w:sz w:val="20"/>
          <w:szCs w:val="20"/>
          <w:lang w:val="es-MX"/>
        </w:rPr>
        <w:t>DellaVigna, S., R. Enikolopov, V. Mironova, M. Petrova, and E.</w:t>
      </w:r>
      <w:r w:rsidR="00744C62" w:rsidRPr="003B495E">
        <w:rPr>
          <w:rFonts w:ascii="Times New Roman" w:hAnsi="Times New Roman" w:cs="Times New Roman"/>
          <w:color w:val="000000" w:themeColor="text1"/>
          <w:sz w:val="20"/>
          <w:szCs w:val="20"/>
          <w:lang w:val="es-MX"/>
        </w:rPr>
        <w:t xml:space="preserve"> Zhuravskaya</w:t>
      </w:r>
      <w:r w:rsidRPr="003B495E">
        <w:rPr>
          <w:rFonts w:ascii="Times New Roman" w:hAnsi="Times New Roman" w:cs="Times New Roman"/>
          <w:color w:val="000000" w:themeColor="text1"/>
          <w:sz w:val="20"/>
          <w:szCs w:val="20"/>
          <w:lang w:val="es-MX"/>
        </w:rPr>
        <w:t xml:space="preserve"> (2014). </w:t>
      </w:r>
      <w:r w:rsidR="00744C62" w:rsidRPr="00BD51D6">
        <w:rPr>
          <w:rFonts w:ascii="Times New Roman" w:hAnsi="Times New Roman" w:cs="Times New Roman"/>
          <w:color w:val="000000" w:themeColor="text1"/>
          <w:sz w:val="20"/>
          <w:szCs w:val="20"/>
        </w:rPr>
        <w:t xml:space="preserve">Cross-Border Effects Of Foreign Media: Serbian Radio And Nationalism </w:t>
      </w:r>
      <w:r w:rsidRPr="00BD51D6">
        <w:rPr>
          <w:rFonts w:ascii="Times New Roman" w:hAnsi="Times New Roman" w:cs="Times New Roman"/>
          <w:color w:val="000000" w:themeColor="text1"/>
          <w:sz w:val="20"/>
          <w:szCs w:val="20"/>
        </w:rPr>
        <w:t>In Croatia,</w:t>
      </w:r>
      <w:r w:rsidR="00744C62" w:rsidRPr="00BD51D6">
        <w:rPr>
          <w:rFonts w:ascii="Times New Roman" w:hAnsi="Times New Roman" w:cs="Times New Roman"/>
          <w:color w:val="000000" w:themeColor="text1"/>
          <w:sz w:val="20"/>
          <w:szCs w:val="20"/>
        </w:rPr>
        <w:t xml:space="preserve"> American Economic Journal: Applied Economics, </w:t>
      </w:r>
      <w:r w:rsidRPr="00BD51D6">
        <w:rPr>
          <w:rFonts w:ascii="Times New Roman" w:hAnsi="Times New Roman" w:cs="Times New Roman"/>
          <w:color w:val="000000" w:themeColor="text1"/>
          <w:sz w:val="20"/>
          <w:szCs w:val="20"/>
        </w:rPr>
        <w:t>Vol. 6</w:t>
      </w:r>
      <w:r w:rsidR="00744C62" w:rsidRPr="00BD51D6">
        <w:rPr>
          <w:rFonts w:ascii="Times New Roman" w:hAnsi="Times New Roman" w:cs="Times New Roman"/>
          <w:color w:val="000000" w:themeColor="text1"/>
          <w:sz w:val="20"/>
          <w:szCs w:val="20"/>
        </w:rPr>
        <w:t xml:space="preserve">, </w:t>
      </w:r>
      <w:r w:rsidRPr="00BD51D6">
        <w:rPr>
          <w:rFonts w:ascii="Times New Roman" w:hAnsi="Times New Roman" w:cs="Times New Roman"/>
          <w:color w:val="000000" w:themeColor="text1"/>
          <w:sz w:val="20"/>
          <w:szCs w:val="20"/>
        </w:rPr>
        <w:t>pp. 103–</w:t>
      </w:r>
      <w:r w:rsidR="00744C62" w:rsidRPr="00BD51D6">
        <w:rPr>
          <w:rFonts w:ascii="Times New Roman" w:hAnsi="Times New Roman" w:cs="Times New Roman"/>
          <w:color w:val="000000" w:themeColor="text1"/>
          <w:sz w:val="20"/>
          <w:szCs w:val="20"/>
        </w:rPr>
        <w:t xml:space="preserve">32.  </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3B495E">
        <w:rPr>
          <w:rFonts w:ascii="Times New Roman" w:hAnsi="Times New Roman" w:cs="Times New Roman"/>
          <w:color w:val="000000" w:themeColor="text1"/>
          <w:sz w:val="20"/>
          <w:szCs w:val="20"/>
          <w:lang w:val="es-MX"/>
        </w:rPr>
        <w:t xml:space="preserve">Díaz-Domínguez, A. &amp; A. Moreno (2015). </w:t>
      </w:r>
      <w:r w:rsidRPr="00BD51D6">
        <w:rPr>
          <w:rFonts w:ascii="Times New Roman" w:hAnsi="Times New Roman" w:cs="Times New Roman"/>
          <w:color w:val="000000" w:themeColor="text1"/>
          <w:sz w:val="20"/>
          <w:szCs w:val="20"/>
        </w:rPr>
        <w:t>Effects of #YoSoy132 and Social Media in Mexico’s 2012 Presidential Campaigns</w:t>
      </w:r>
      <w:r w:rsidR="00CC0B24">
        <w:rPr>
          <w:rFonts w:ascii="Times New Roman" w:hAnsi="Times New Roman" w:cs="Times New Roman"/>
          <w:color w:val="000000" w:themeColor="text1"/>
          <w:sz w:val="20"/>
          <w:szCs w:val="20"/>
        </w:rPr>
        <w:t>,</w:t>
      </w:r>
      <w:r w:rsidRPr="00BD51D6">
        <w:rPr>
          <w:rFonts w:ascii="Times New Roman" w:hAnsi="Times New Roman" w:cs="Times New Roman"/>
          <w:color w:val="000000" w:themeColor="text1"/>
          <w:sz w:val="20"/>
          <w:szCs w:val="20"/>
        </w:rPr>
        <w:t xml:space="preserve"> In J. I. Domínguez, K. F. Greene, C. H. Lawson and A. Moreno (Eds.), </w:t>
      </w:r>
      <w:r w:rsidRPr="00BD51D6">
        <w:rPr>
          <w:rFonts w:ascii="Times New Roman" w:hAnsi="Times New Roman" w:cs="Times New Roman"/>
          <w:i/>
          <w:color w:val="000000" w:themeColor="text1"/>
          <w:sz w:val="20"/>
          <w:szCs w:val="20"/>
        </w:rPr>
        <w:t>Mexico’s Evolving Democracy: A Comparative Study of the 2012 Elections</w:t>
      </w:r>
      <w:r w:rsidRPr="00BD51D6">
        <w:rPr>
          <w:rFonts w:ascii="Times New Roman" w:hAnsi="Times New Roman" w:cs="Times New Roman"/>
          <w:color w:val="000000" w:themeColor="text1"/>
          <w:sz w:val="20"/>
          <w:szCs w:val="20"/>
        </w:rPr>
        <w:t xml:space="preserve"> (pp. 227-51). Baltimore: John Hopkins University Press.</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Djankov, S., C. McLeish, T. Nenova &amp; A. Shleifer (2003). Who Owns the Media?, Journal of Law and Economics, Vol. 46, Issue 2, pp. 341-381.</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 xml:space="preserve">Downs, A. (1957). </w:t>
      </w:r>
      <w:r w:rsidRPr="00BD51D6">
        <w:rPr>
          <w:rFonts w:ascii="Times New Roman" w:hAnsi="Times New Roman" w:cs="Times New Roman"/>
          <w:i/>
          <w:color w:val="000000" w:themeColor="text1"/>
          <w:sz w:val="20"/>
          <w:szCs w:val="20"/>
        </w:rPr>
        <w:t>An Economic Theory of Democracy</w:t>
      </w:r>
      <w:r w:rsidRPr="00BD51D6">
        <w:rPr>
          <w:rFonts w:ascii="Times New Roman" w:hAnsi="Times New Roman" w:cs="Times New Roman"/>
          <w:color w:val="000000" w:themeColor="text1"/>
          <w:sz w:val="20"/>
          <w:szCs w:val="20"/>
        </w:rPr>
        <w:t>. New York: HarperCollins Publishers.</w:t>
      </w:r>
    </w:p>
    <w:p w:rsidR="00744C62" w:rsidRPr="00BD51D6" w:rsidRDefault="00975797"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Drazen, A (</w:t>
      </w:r>
      <w:r w:rsidR="00744C62" w:rsidRPr="00BD51D6">
        <w:rPr>
          <w:rFonts w:ascii="Times New Roman" w:hAnsi="Times New Roman" w:cs="Times New Roman"/>
          <w:color w:val="000000" w:themeColor="text1"/>
          <w:sz w:val="20"/>
          <w:szCs w:val="20"/>
        </w:rPr>
        <w:t>2000</w:t>
      </w:r>
      <w:r>
        <w:rPr>
          <w:rFonts w:ascii="Times New Roman" w:hAnsi="Times New Roman" w:cs="Times New Roman"/>
          <w:color w:val="000000" w:themeColor="text1"/>
          <w:sz w:val="20"/>
          <w:szCs w:val="20"/>
        </w:rPr>
        <w:t xml:space="preserve">). </w:t>
      </w:r>
      <w:r w:rsidR="00744C62" w:rsidRPr="00BD51D6">
        <w:rPr>
          <w:rFonts w:ascii="Times New Roman" w:hAnsi="Times New Roman" w:cs="Times New Roman"/>
          <w:color w:val="000000" w:themeColor="text1"/>
          <w:sz w:val="20"/>
          <w:szCs w:val="20"/>
        </w:rPr>
        <w:t>The political</w:t>
      </w:r>
      <w:r>
        <w:rPr>
          <w:rFonts w:ascii="Times New Roman" w:hAnsi="Times New Roman" w:cs="Times New Roman"/>
          <w:color w:val="000000" w:themeColor="text1"/>
          <w:sz w:val="20"/>
          <w:szCs w:val="20"/>
        </w:rPr>
        <w:t xml:space="preserve"> business cycles after 25 years</w:t>
      </w:r>
      <w:r w:rsidR="00744C62" w:rsidRPr="00BD51D6">
        <w:rPr>
          <w:rFonts w:ascii="Times New Roman" w:hAnsi="Times New Roman" w:cs="Times New Roman"/>
          <w:color w:val="000000" w:themeColor="text1"/>
          <w:sz w:val="20"/>
          <w:szCs w:val="20"/>
        </w:rPr>
        <w:t>, NBER Macroeconomics Annul, MIT Press.</w:t>
      </w:r>
    </w:p>
    <w:p w:rsidR="00975797" w:rsidRDefault="00975797" w:rsidP="0097579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________ (</w:t>
      </w:r>
      <w:r w:rsidRPr="00BD51D6">
        <w:rPr>
          <w:rFonts w:ascii="Times New Roman" w:hAnsi="Times New Roman" w:cs="Times New Roman"/>
          <w:color w:val="000000" w:themeColor="text1"/>
          <w:sz w:val="20"/>
          <w:szCs w:val="20"/>
        </w:rPr>
        <w:t>2001</w:t>
      </w:r>
      <w:r>
        <w:rPr>
          <w:rFonts w:ascii="Times New Roman" w:hAnsi="Times New Roman" w:cs="Times New Roman"/>
          <w:color w:val="000000" w:themeColor="text1"/>
          <w:sz w:val="20"/>
          <w:szCs w:val="20"/>
        </w:rPr>
        <w:t>)</w:t>
      </w:r>
      <w:r w:rsidRPr="00BD51D6">
        <w:rPr>
          <w:rFonts w:ascii="Times New Roman" w:hAnsi="Times New Roman" w:cs="Times New Roman"/>
          <w:color w:val="000000" w:themeColor="text1"/>
          <w:sz w:val="20"/>
          <w:szCs w:val="20"/>
        </w:rPr>
        <w:t>. The political business cycles after 25 years. In: Bernanke, B., Rogoff, K. (Eds.), NBER Macroeconomics Annual. MIT Press, pp. 75–117.</w:t>
      </w:r>
    </w:p>
    <w:p w:rsidR="00744C62" w:rsidRPr="00BD51D6" w:rsidRDefault="00744C62" w:rsidP="004D3463">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Drazen, A. &amp; A. Brender (2005). Political Budget Cycles in New versus Established Democracies. Journal of Monetary Economics, Vol. 52, pp. 1271-95.</w:t>
      </w:r>
    </w:p>
    <w:p w:rsidR="00744C62" w:rsidRPr="00BD51D6" w:rsidRDefault="00975797"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Drazen, A. &amp; M. Eslava</w:t>
      </w:r>
      <w:r w:rsidR="00744C62" w:rsidRPr="00BD51D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744C62" w:rsidRPr="00BD51D6">
        <w:rPr>
          <w:rFonts w:ascii="Times New Roman" w:hAnsi="Times New Roman" w:cs="Times New Roman"/>
          <w:color w:val="000000" w:themeColor="text1"/>
          <w:sz w:val="20"/>
          <w:szCs w:val="20"/>
        </w:rPr>
        <w:t>2004</w:t>
      </w:r>
      <w:r>
        <w:rPr>
          <w:rFonts w:ascii="Times New Roman" w:hAnsi="Times New Roman" w:cs="Times New Roman"/>
          <w:color w:val="000000" w:themeColor="text1"/>
          <w:sz w:val="20"/>
          <w:szCs w:val="20"/>
        </w:rPr>
        <w:t>)</w:t>
      </w:r>
      <w:r w:rsidR="00744C62" w:rsidRPr="00BD51D6">
        <w:rPr>
          <w:rFonts w:ascii="Times New Roman" w:hAnsi="Times New Roman" w:cs="Times New Roman"/>
          <w:color w:val="000000" w:themeColor="text1"/>
          <w:sz w:val="20"/>
          <w:szCs w:val="20"/>
        </w:rPr>
        <w:t xml:space="preserve">. Political budget cycles without deficits: how to play the favorites. Working paper. University of Maryland, College Park MD. </w:t>
      </w:r>
    </w:p>
    <w:p w:rsidR="00744C62" w:rsidRDefault="00975797"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w:t>
      </w:r>
      <w:r w:rsidR="00744C62" w:rsidRPr="00BD51D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744C62" w:rsidRPr="00BD51D6">
        <w:rPr>
          <w:rFonts w:ascii="Times New Roman" w:hAnsi="Times New Roman" w:cs="Times New Roman"/>
          <w:color w:val="000000" w:themeColor="text1"/>
          <w:sz w:val="20"/>
          <w:szCs w:val="20"/>
        </w:rPr>
        <w:t>2005</w:t>
      </w:r>
      <w:r>
        <w:rPr>
          <w:rFonts w:ascii="Times New Roman" w:hAnsi="Times New Roman" w:cs="Times New Roman"/>
          <w:color w:val="000000" w:themeColor="text1"/>
          <w:sz w:val="20"/>
          <w:szCs w:val="20"/>
        </w:rPr>
        <w:t>)</w:t>
      </w:r>
      <w:r w:rsidR="00744C62" w:rsidRPr="00BD51D6">
        <w:rPr>
          <w:rFonts w:ascii="Times New Roman" w:hAnsi="Times New Roman" w:cs="Times New Roman"/>
          <w:color w:val="000000" w:themeColor="text1"/>
          <w:sz w:val="20"/>
          <w:szCs w:val="20"/>
        </w:rPr>
        <w:t>. Electoral manipulation via expenditure composition: theory and evidence. NBER Working Paper 11085, Cambridge MA.</w:t>
      </w:r>
    </w:p>
    <w:p w:rsidR="00975797" w:rsidRPr="00BD51D6" w:rsidRDefault="00975797" w:rsidP="0097579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w:t>
      </w:r>
      <w:r w:rsidRPr="00BD51D6">
        <w:rPr>
          <w:rFonts w:ascii="Times New Roman" w:hAnsi="Times New Roman" w:cs="Times New Roman"/>
          <w:color w:val="000000" w:themeColor="text1"/>
          <w:sz w:val="20"/>
          <w:szCs w:val="20"/>
        </w:rPr>
        <w:t xml:space="preserve"> (2010). Electoral Manipulation Via Voter-Friendly Spending: Theory and Evidence, Journal of Development Economics, Vol. 92, pp. 39-52.</w:t>
      </w:r>
    </w:p>
    <w:p w:rsidR="00744C62" w:rsidRPr="00BD51D6" w:rsidRDefault="00975797" w:rsidP="0073001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Durante, R. &amp; B.</w:t>
      </w:r>
      <w:r w:rsidR="00744C62" w:rsidRPr="00BD51D6">
        <w:rPr>
          <w:rFonts w:ascii="Times New Roman" w:hAnsi="Times New Roman" w:cs="Times New Roman"/>
          <w:color w:val="000000" w:themeColor="text1"/>
          <w:sz w:val="20"/>
          <w:szCs w:val="20"/>
        </w:rPr>
        <w:t xml:space="preserve"> Knight</w:t>
      </w:r>
      <w:r>
        <w:rPr>
          <w:rFonts w:ascii="Times New Roman" w:hAnsi="Times New Roman" w:cs="Times New Roman"/>
          <w:color w:val="000000" w:themeColor="text1"/>
          <w:sz w:val="20"/>
          <w:szCs w:val="20"/>
        </w:rPr>
        <w:t xml:space="preserve"> (2012). </w:t>
      </w:r>
      <w:r w:rsidR="00744C62" w:rsidRPr="00BD51D6">
        <w:rPr>
          <w:rFonts w:ascii="Times New Roman" w:hAnsi="Times New Roman" w:cs="Times New Roman"/>
          <w:color w:val="000000" w:themeColor="text1"/>
          <w:sz w:val="20"/>
          <w:szCs w:val="20"/>
        </w:rPr>
        <w:t>Partisan Control, Media Bias, and Viewer Responses: Ev</w:t>
      </w:r>
      <w:r>
        <w:rPr>
          <w:rFonts w:ascii="Times New Roman" w:hAnsi="Times New Roman" w:cs="Times New Roman"/>
          <w:color w:val="000000" w:themeColor="text1"/>
          <w:sz w:val="20"/>
          <w:szCs w:val="20"/>
        </w:rPr>
        <w:t>idence from Berlusconi’s Italy,</w:t>
      </w:r>
      <w:r w:rsidR="00744C62" w:rsidRPr="00BD51D6">
        <w:rPr>
          <w:rFonts w:ascii="Times New Roman" w:hAnsi="Times New Roman" w:cs="Times New Roman"/>
          <w:color w:val="000000" w:themeColor="text1"/>
          <w:sz w:val="20"/>
          <w:szCs w:val="20"/>
        </w:rPr>
        <w:t xml:space="preserve"> Journal of the European Economic Association, </w:t>
      </w:r>
      <w:r>
        <w:rPr>
          <w:rFonts w:ascii="Times New Roman" w:hAnsi="Times New Roman" w:cs="Times New Roman"/>
          <w:color w:val="000000" w:themeColor="text1"/>
          <w:sz w:val="20"/>
          <w:szCs w:val="20"/>
        </w:rPr>
        <w:t>Vol. 10, pp. 451–</w:t>
      </w:r>
      <w:r w:rsidR="00744C62" w:rsidRPr="00BD51D6">
        <w:rPr>
          <w:rFonts w:ascii="Times New Roman" w:hAnsi="Times New Roman" w:cs="Times New Roman"/>
          <w:color w:val="000000" w:themeColor="text1"/>
          <w:sz w:val="20"/>
          <w:szCs w:val="20"/>
        </w:rPr>
        <w:t>81.</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3B495E">
        <w:rPr>
          <w:rFonts w:ascii="Times New Roman" w:hAnsi="Times New Roman" w:cs="Times New Roman"/>
          <w:color w:val="000000" w:themeColor="text1"/>
          <w:sz w:val="20"/>
          <w:szCs w:val="20"/>
          <w:lang w:val="es-MX"/>
        </w:rPr>
        <w:t xml:space="preserve">Enikolopov, R., M. Petrova &amp; E. Zhuravskaya (2011). </w:t>
      </w:r>
      <w:r w:rsidRPr="00BD51D6">
        <w:rPr>
          <w:rFonts w:ascii="Times New Roman" w:hAnsi="Times New Roman" w:cs="Times New Roman"/>
          <w:color w:val="000000" w:themeColor="text1"/>
          <w:sz w:val="20"/>
          <w:szCs w:val="20"/>
        </w:rPr>
        <w:t>Media and Political Persuasion: Evidence from Russia, American Economic Review, Vol. 101, No. 7, pp. 3253-85.</w:t>
      </w:r>
    </w:p>
    <w:p w:rsidR="00975797" w:rsidRPr="003B495E" w:rsidRDefault="00975797" w:rsidP="00975797">
      <w:pPr>
        <w:spacing w:line="240" w:lineRule="auto"/>
        <w:ind w:left="709" w:hanging="709"/>
        <w:jc w:val="both"/>
        <w:rPr>
          <w:rFonts w:ascii="Times New Roman" w:hAnsi="Times New Roman" w:cs="Times New Roman"/>
          <w:color w:val="000000" w:themeColor="text1"/>
          <w:sz w:val="20"/>
          <w:szCs w:val="20"/>
          <w:lang w:val="es-MX"/>
        </w:rPr>
      </w:pPr>
      <w:r>
        <w:rPr>
          <w:rFonts w:ascii="Times New Roman" w:hAnsi="Times New Roman" w:cs="Times New Roman"/>
          <w:color w:val="000000" w:themeColor="text1"/>
          <w:sz w:val="20"/>
          <w:szCs w:val="20"/>
        </w:rPr>
        <w:t>Eslava, M.</w:t>
      </w:r>
      <w:r w:rsidRPr="00BD51D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BD51D6">
        <w:rPr>
          <w:rFonts w:ascii="Times New Roman" w:hAnsi="Times New Roman" w:cs="Times New Roman"/>
          <w:color w:val="000000" w:themeColor="text1"/>
          <w:sz w:val="20"/>
          <w:szCs w:val="20"/>
        </w:rPr>
        <w:t>2005</w:t>
      </w:r>
      <w:r>
        <w:rPr>
          <w:rFonts w:ascii="Times New Roman" w:hAnsi="Times New Roman" w:cs="Times New Roman"/>
          <w:color w:val="000000" w:themeColor="text1"/>
          <w:sz w:val="20"/>
          <w:szCs w:val="20"/>
        </w:rPr>
        <w:t>)</w:t>
      </w:r>
      <w:r w:rsidRPr="00BD51D6">
        <w:rPr>
          <w:rFonts w:ascii="Times New Roman" w:hAnsi="Times New Roman" w:cs="Times New Roman"/>
          <w:color w:val="000000" w:themeColor="text1"/>
          <w:sz w:val="20"/>
          <w:szCs w:val="20"/>
        </w:rPr>
        <w:t xml:space="preserve">. Political budget cycles or voters as fiscal conservatives? </w:t>
      </w:r>
      <w:r w:rsidRPr="003B495E">
        <w:rPr>
          <w:rFonts w:ascii="Times New Roman" w:hAnsi="Times New Roman" w:cs="Times New Roman"/>
          <w:color w:val="000000" w:themeColor="text1"/>
          <w:sz w:val="20"/>
          <w:szCs w:val="20"/>
          <w:lang w:val="es-MX"/>
        </w:rPr>
        <w:t xml:space="preserve">Evidence from Colombia. Working paper. Universidad de Los Andes, Bogotá, Colombia. </w:t>
      </w:r>
    </w:p>
    <w:p w:rsidR="00744C62" w:rsidRPr="00BD51D6" w:rsidRDefault="00975797" w:rsidP="0073001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w:t>
      </w:r>
      <w:r w:rsidR="00744C62" w:rsidRPr="00BD51D6">
        <w:rPr>
          <w:rFonts w:ascii="Times New Roman" w:hAnsi="Times New Roman" w:cs="Times New Roman"/>
          <w:color w:val="000000" w:themeColor="text1"/>
          <w:sz w:val="20"/>
          <w:szCs w:val="20"/>
        </w:rPr>
        <w:t>(2011) ‘The Political Economy of Fiscal Deficits: A Survey’. Journal of Economic Surveys, Vol. 25, No. 4, pp. 645–73.</w:t>
      </w:r>
      <w:r w:rsidR="00744C62" w:rsidRPr="00BD51D6">
        <w:rPr>
          <w:rFonts w:ascii="MS Mincho" w:eastAsia="MS Mincho" w:hAnsi="MS Mincho" w:cs="MS Mincho"/>
          <w:color w:val="000000" w:themeColor="text1"/>
          <w:sz w:val="20"/>
          <w:szCs w:val="20"/>
        </w:rPr>
        <w:t> </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Ferejohn, J. (1986). Incumbent Performance and Electoral Contro</w:t>
      </w:r>
      <w:r w:rsidR="00121BDC" w:rsidRPr="00BD51D6">
        <w:rPr>
          <w:rFonts w:ascii="Times New Roman" w:hAnsi="Times New Roman" w:cs="Times New Roman"/>
          <w:color w:val="000000" w:themeColor="text1"/>
          <w:sz w:val="20"/>
          <w:szCs w:val="20"/>
        </w:rPr>
        <w:t>l, Public Choice, Vol. 50, No.</w:t>
      </w:r>
      <w:r w:rsidRPr="00BD51D6">
        <w:rPr>
          <w:rFonts w:ascii="Times New Roman" w:hAnsi="Times New Roman" w:cs="Times New Roman"/>
          <w:color w:val="000000" w:themeColor="text1"/>
          <w:sz w:val="20"/>
          <w:szCs w:val="20"/>
        </w:rPr>
        <w:t xml:space="preserve"> 1-3, pp. 5-25.</w:t>
      </w:r>
    </w:p>
    <w:p w:rsidR="00BC7C64" w:rsidRPr="003B495E" w:rsidRDefault="00BC7C64" w:rsidP="00C2124E">
      <w:pPr>
        <w:spacing w:line="240" w:lineRule="auto"/>
        <w:ind w:left="709" w:hanging="709"/>
        <w:jc w:val="both"/>
        <w:rPr>
          <w:rFonts w:ascii="Times New Roman" w:hAnsi="Times New Roman" w:cs="Times New Roman"/>
          <w:color w:val="000000" w:themeColor="text1"/>
          <w:sz w:val="20"/>
          <w:szCs w:val="20"/>
          <w:lang w:val="es-MX"/>
        </w:rPr>
      </w:pPr>
      <w:r w:rsidRPr="003B495E">
        <w:rPr>
          <w:rFonts w:ascii="Times New Roman" w:hAnsi="Times New Roman" w:cs="Times New Roman"/>
          <w:color w:val="000000" w:themeColor="text1"/>
          <w:sz w:val="20"/>
          <w:szCs w:val="20"/>
          <w:lang w:val="es-MX"/>
        </w:rPr>
        <w:t>Flores, D. (2007). Elecciones y Ciclo Económicos. El Trimestre Económico, Vol. LXXIV (2), No. 294, pp. 467-74.</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Flores, M. &amp; M. McCombs (2010). Who Set the Television Agenda in the 2006 Mexican Election? News vs. Advertising, Journal of Spanish Language Media, Vol. 3, pp. 59-77.</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Freille, S., M. E. Haque &amp; R. Kneller (2007). A Contribution to the Empirics of Press Freedom and Corruption, European Journal of Political Economy, Vol. 23, pp. 838-62.</w:t>
      </w:r>
    </w:p>
    <w:p w:rsidR="00744C62" w:rsidRPr="003B495E" w:rsidRDefault="00744C62" w:rsidP="004D3463">
      <w:pPr>
        <w:spacing w:line="240" w:lineRule="auto"/>
        <w:ind w:left="709" w:hanging="709"/>
        <w:jc w:val="both"/>
        <w:rPr>
          <w:rFonts w:ascii="Times New Roman" w:hAnsi="Times New Roman" w:cs="Times New Roman"/>
          <w:color w:val="000000" w:themeColor="text1"/>
          <w:sz w:val="20"/>
          <w:szCs w:val="20"/>
          <w:lang w:val="es-MX"/>
        </w:rPr>
      </w:pPr>
      <w:r w:rsidRPr="003B495E">
        <w:rPr>
          <w:rFonts w:ascii="Times New Roman" w:hAnsi="Times New Roman" w:cs="Times New Roman"/>
          <w:color w:val="000000" w:themeColor="text1"/>
          <w:sz w:val="20"/>
          <w:szCs w:val="20"/>
          <w:lang w:val="es-MX"/>
        </w:rPr>
        <w:t>Gámez</w:t>
      </w:r>
      <w:r w:rsidR="00975797" w:rsidRPr="003B495E">
        <w:rPr>
          <w:rFonts w:ascii="Times New Roman" w:hAnsi="Times New Roman" w:cs="Times New Roman"/>
          <w:color w:val="000000" w:themeColor="text1"/>
          <w:sz w:val="20"/>
          <w:szCs w:val="20"/>
          <w:lang w:val="es-MX"/>
        </w:rPr>
        <w:t xml:space="preserve">, C. (2009), </w:t>
      </w:r>
      <w:r w:rsidRPr="003B495E">
        <w:rPr>
          <w:rFonts w:ascii="Times New Roman" w:hAnsi="Times New Roman" w:cs="Times New Roman"/>
          <w:color w:val="000000" w:themeColor="text1"/>
          <w:sz w:val="20"/>
          <w:szCs w:val="20"/>
          <w:lang w:val="es-MX"/>
        </w:rPr>
        <w:t>Opportunistic Political Cycle</w:t>
      </w:r>
      <w:r w:rsidR="00975797" w:rsidRPr="003B495E">
        <w:rPr>
          <w:rFonts w:ascii="Times New Roman" w:hAnsi="Times New Roman" w:cs="Times New Roman"/>
          <w:color w:val="000000" w:themeColor="text1"/>
          <w:sz w:val="20"/>
          <w:szCs w:val="20"/>
          <w:lang w:val="es-MX"/>
        </w:rPr>
        <w:t xml:space="preserve"> and Expenses in Mexican States</w:t>
      </w:r>
      <w:r w:rsidRPr="003B495E">
        <w:rPr>
          <w:rFonts w:ascii="Times New Roman" w:hAnsi="Times New Roman" w:cs="Times New Roman"/>
          <w:color w:val="000000" w:themeColor="text1"/>
          <w:sz w:val="20"/>
          <w:szCs w:val="20"/>
          <w:lang w:val="es-MX"/>
        </w:rPr>
        <w:t>, Gestión y Política Pública, Vol. XVIII, No. 1, 1er Semestre de 2009, pp. 39-65.</w:t>
      </w:r>
    </w:p>
    <w:p w:rsidR="00085AF2" w:rsidRPr="00BD51D6" w:rsidRDefault="00085AF2" w:rsidP="00643A88">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Gardeazabal, J. (2010). </w:t>
      </w:r>
      <w:r w:rsidR="00643A88" w:rsidRPr="00643A88">
        <w:rPr>
          <w:rFonts w:ascii="Times New Roman" w:hAnsi="Times New Roman" w:cs="Times New Roman"/>
          <w:color w:val="000000" w:themeColor="text1"/>
          <w:sz w:val="20"/>
          <w:szCs w:val="20"/>
        </w:rPr>
        <w:t>Vote Shares in Spanish General</w:t>
      </w:r>
      <w:r w:rsidR="00643A88">
        <w:rPr>
          <w:rFonts w:ascii="Times New Roman" w:hAnsi="Times New Roman" w:cs="Times New Roman"/>
          <w:color w:val="000000" w:themeColor="text1"/>
          <w:sz w:val="20"/>
          <w:szCs w:val="20"/>
        </w:rPr>
        <w:t xml:space="preserve"> </w:t>
      </w:r>
      <w:r w:rsidR="00643A88" w:rsidRPr="00643A88">
        <w:rPr>
          <w:rFonts w:ascii="Times New Roman" w:hAnsi="Times New Roman" w:cs="Times New Roman"/>
          <w:color w:val="000000" w:themeColor="text1"/>
          <w:sz w:val="20"/>
          <w:szCs w:val="20"/>
        </w:rPr>
        <w:t>Elections as a Fractional Response to the</w:t>
      </w:r>
      <w:r w:rsidR="00643A88">
        <w:rPr>
          <w:rFonts w:ascii="Times New Roman" w:hAnsi="Times New Roman" w:cs="Times New Roman"/>
          <w:color w:val="000000" w:themeColor="text1"/>
          <w:sz w:val="20"/>
          <w:szCs w:val="20"/>
        </w:rPr>
        <w:t xml:space="preserve"> </w:t>
      </w:r>
      <w:r w:rsidR="00643A88" w:rsidRPr="00643A88">
        <w:rPr>
          <w:rFonts w:ascii="Times New Roman" w:hAnsi="Times New Roman" w:cs="Times New Roman"/>
          <w:color w:val="000000" w:themeColor="text1"/>
          <w:sz w:val="20"/>
          <w:szCs w:val="20"/>
        </w:rPr>
        <w:t>Economy and Conflict</w:t>
      </w:r>
      <w:r w:rsidR="00643A88">
        <w:rPr>
          <w:rFonts w:ascii="Times New Roman" w:hAnsi="Times New Roman" w:cs="Times New Roman"/>
          <w:color w:val="000000" w:themeColor="text1"/>
          <w:sz w:val="20"/>
          <w:szCs w:val="20"/>
        </w:rPr>
        <w:t xml:space="preserve">, Economics of Security Working Papers 33, Berlin: Economics of Security. </w:t>
      </w:r>
    </w:p>
    <w:p w:rsidR="00975797" w:rsidRPr="00BD51D6" w:rsidRDefault="00975797" w:rsidP="0097579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Gentzkow, M. (2006) Television and Voter Turnout,</w:t>
      </w:r>
      <w:r w:rsidRPr="00BD51D6">
        <w:rPr>
          <w:rFonts w:ascii="Times New Roman" w:hAnsi="Times New Roman" w:cs="Times New Roman"/>
          <w:color w:val="000000" w:themeColor="text1"/>
          <w:sz w:val="20"/>
          <w:szCs w:val="20"/>
        </w:rPr>
        <w:t xml:space="preserve"> Quarterly Journal of Economics, </w:t>
      </w:r>
      <w:r>
        <w:rPr>
          <w:rFonts w:ascii="Times New Roman" w:hAnsi="Times New Roman" w:cs="Times New Roman"/>
          <w:color w:val="000000" w:themeColor="text1"/>
          <w:sz w:val="20"/>
          <w:szCs w:val="20"/>
        </w:rPr>
        <w:t>Vol. 121</w:t>
      </w:r>
      <w:r w:rsidRPr="00BD51D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pp.</w:t>
      </w:r>
      <w:r w:rsidRPr="00BD51D6">
        <w:rPr>
          <w:rFonts w:ascii="Times New Roman" w:hAnsi="Times New Roman" w:cs="Times New Roman"/>
          <w:color w:val="000000" w:themeColor="text1"/>
          <w:sz w:val="20"/>
          <w:szCs w:val="20"/>
        </w:rPr>
        <w:t xml:space="preserve"> 931–72. </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Gentzkow, M. &amp; J. Saphiro (2005). Media Bias and Reputation. National Bureau of Economic Research, Inc., NBER Working Papers: No. 11664.</w:t>
      </w:r>
    </w:p>
    <w:p w:rsidR="00744C62" w:rsidRPr="00BD51D6" w:rsidRDefault="00975797"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w:t>
      </w:r>
      <w:r w:rsidR="00744C62" w:rsidRPr="00BD51D6">
        <w:rPr>
          <w:rFonts w:ascii="Times New Roman" w:hAnsi="Times New Roman" w:cs="Times New Roman"/>
          <w:color w:val="000000" w:themeColor="text1"/>
          <w:sz w:val="20"/>
          <w:szCs w:val="20"/>
        </w:rPr>
        <w:t xml:space="preserve"> (2008). Competition and Truth in the Market for News, Journal of Economic Perspectives, Vol. 22, No. 2, pp. 133-154.</w:t>
      </w:r>
    </w:p>
    <w:p w:rsidR="00744C62" w:rsidRPr="00BD51D6" w:rsidRDefault="00975797"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w:t>
      </w:r>
      <w:r w:rsidR="00744C62" w:rsidRPr="00BD51D6">
        <w:rPr>
          <w:rFonts w:ascii="Times New Roman" w:hAnsi="Times New Roman" w:cs="Times New Roman"/>
          <w:color w:val="000000" w:themeColor="text1"/>
          <w:sz w:val="20"/>
          <w:szCs w:val="20"/>
        </w:rPr>
        <w:t xml:space="preserve"> (2011). Ideological Segregation Online and Offline, Quarterly Journal of Economics, Vol. 26, No. 4, pp. 1799-1839.</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Gentzkow, M., E. Glaeser &amp; C. Goldin (2004). The Rise of the Fourth Estate: How Newspapers Became Informative and Why It Mattered, National Bureau of Economic Research, Inc., NBER Working Papers: No. 10791.</w:t>
      </w:r>
    </w:p>
    <w:p w:rsidR="00744C62" w:rsidRPr="00BD51D6" w:rsidRDefault="00975797" w:rsidP="0073001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Gentzkow, M., J. Shapiro and M.</w:t>
      </w:r>
      <w:r w:rsidR="00744C62" w:rsidRPr="00BD51D6">
        <w:rPr>
          <w:rFonts w:ascii="Times New Roman" w:hAnsi="Times New Roman" w:cs="Times New Roman"/>
          <w:color w:val="000000" w:themeColor="text1"/>
          <w:sz w:val="20"/>
          <w:szCs w:val="20"/>
        </w:rPr>
        <w:t xml:space="preserve"> Sinkinson</w:t>
      </w:r>
      <w:r>
        <w:rPr>
          <w:rFonts w:ascii="Times New Roman" w:hAnsi="Times New Roman" w:cs="Times New Roman"/>
          <w:color w:val="000000" w:themeColor="text1"/>
          <w:sz w:val="20"/>
          <w:szCs w:val="20"/>
        </w:rPr>
        <w:t xml:space="preserve"> (2011). </w:t>
      </w:r>
      <w:r w:rsidR="00744C62" w:rsidRPr="00BD51D6">
        <w:rPr>
          <w:rFonts w:ascii="Times New Roman" w:hAnsi="Times New Roman" w:cs="Times New Roman"/>
          <w:color w:val="000000" w:themeColor="text1"/>
          <w:sz w:val="20"/>
          <w:szCs w:val="20"/>
        </w:rPr>
        <w:t>The Effect of Newspaper Entry and Exi</w:t>
      </w:r>
      <w:r>
        <w:rPr>
          <w:rFonts w:ascii="Times New Roman" w:hAnsi="Times New Roman" w:cs="Times New Roman"/>
          <w:color w:val="000000" w:themeColor="text1"/>
          <w:sz w:val="20"/>
          <w:szCs w:val="20"/>
        </w:rPr>
        <w:t xml:space="preserve">t on Electoral Politics, </w:t>
      </w:r>
      <w:r w:rsidR="00744C62" w:rsidRPr="00BD51D6">
        <w:rPr>
          <w:rFonts w:ascii="Times New Roman" w:hAnsi="Times New Roman" w:cs="Times New Roman"/>
          <w:color w:val="000000" w:themeColor="text1"/>
          <w:sz w:val="20"/>
          <w:szCs w:val="20"/>
        </w:rPr>
        <w:t>Amer</w:t>
      </w:r>
      <w:r>
        <w:rPr>
          <w:rFonts w:ascii="Times New Roman" w:hAnsi="Times New Roman" w:cs="Times New Roman"/>
          <w:color w:val="000000" w:themeColor="text1"/>
          <w:sz w:val="20"/>
          <w:szCs w:val="20"/>
        </w:rPr>
        <w:t>ican Economic Review, Vol. 101</w:t>
      </w:r>
      <w:r w:rsidR="00744C62" w:rsidRPr="00BD51D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pp. </w:t>
      </w:r>
      <w:r w:rsidR="00744C62" w:rsidRPr="00BD51D6">
        <w:rPr>
          <w:rFonts w:ascii="Times New Roman" w:hAnsi="Times New Roman" w:cs="Times New Roman"/>
          <w:color w:val="000000" w:themeColor="text1"/>
          <w:sz w:val="20"/>
          <w:szCs w:val="20"/>
        </w:rPr>
        <w:t>2980-3018.</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Gerber, A., D. Karlan &amp; D. Bergan (2009). Does the Media Matter? A Field Experiment Measuring the Effect of Newspapers on Voting Behavior and Political Opinions, American Economic Journal: Applied Economics, Vol. 1, No. 4, pp. 35-52.</w:t>
      </w:r>
    </w:p>
    <w:p w:rsidR="00744C62"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Gonzalez, M. A. (2002). Do Changes in Democracy Affect the Political Budget Cycle? Evidence from Mexico, Review of Development Economics, Vol. 6. No. 2, pp. 204-24.</w:t>
      </w:r>
    </w:p>
    <w:p w:rsidR="00643A88" w:rsidRPr="00BD51D6" w:rsidRDefault="00643A88"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Gonçalves Veiga, L. (2013). Voting Functions in the EU-15, Public Choice, Vol. 157, pp. 411-28.</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Greene, K. F. (2011). Campaign Persuasion and Nascent Partisanship in Mexico’s New Democracy, American Journal of Political Science, Vol. 55, No. 2, pp. 398-416.</w:t>
      </w:r>
    </w:p>
    <w:p w:rsidR="00744C62"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 xml:space="preserve">Hamilton, J. (2003). </w:t>
      </w:r>
      <w:r w:rsidRPr="00BD51D6">
        <w:rPr>
          <w:rFonts w:ascii="Times New Roman" w:hAnsi="Times New Roman" w:cs="Times New Roman"/>
          <w:i/>
          <w:color w:val="000000" w:themeColor="text1"/>
          <w:sz w:val="20"/>
          <w:szCs w:val="20"/>
        </w:rPr>
        <w:t xml:space="preserve">All the news that’s fit to sell: How the market transforms information into news, </w:t>
      </w:r>
      <w:r w:rsidRPr="00BD51D6">
        <w:rPr>
          <w:rFonts w:ascii="Times New Roman" w:hAnsi="Times New Roman" w:cs="Times New Roman"/>
          <w:color w:val="000000" w:themeColor="text1"/>
          <w:sz w:val="20"/>
          <w:szCs w:val="20"/>
        </w:rPr>
        <w:t>Princet</w:t>
      </w:r>
      <w:r w:rsidR="006431DF">
        <w:rPr>
          <w:rFonts w:ascii="Times New Roman" w:hAnsi="Times New Roman" w:cs="Times New Roman"/>
          <w:color w:val="000000" w:themeColor="text1"/>
          <w:sz w:val="20"/>
          <w:szCs w:val="20"/>
        </w:rPr>
        <w:t>on: Princeton University Press.</w:t>
      </w:r>
    </w:p>
    <w:p w:rsidR="006D1013" w:rsidRDefault="006D1013" w:rsidP="0073001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Iyer, S. &amp; A. Shrivastava (2015). Religious Riots and Electoral Politics in India, Cambridge Working Papers in Economics 1536, University of Cambridge.  </w:t>
      </w:r>
    </w:p>
    <w:p w:rsidR="006431DF" w:rsidRPr="00BD51D6" w:rsidRDefault="006431DF" w:rsidP="00730017">
      <w:pPr>
        <w:spacing w:line="240" w:lineRule="auto"/>
        <w:ind w:left="709" w:hanging="709"/>
        <w:jc w:val="both"/>
        <w:rPr>
          <w:rFonts w:ascii="Times New Roman" w:hAnsi="Times New Roman" w:cs="Times New Roman"/>
          <w:color w:val="000000" w:themeColor="text1"/>
          <w:sz w:val="20"/>
          <w:szCs w:val="20"/>
        </w:rPr>
      </w:pPr>
      <w:r w:rsidRPr="003B495E">
        <w:rPr>
          <w:rFonts w:ascii="Times New Roman" w:hAnsi="Times New Roman" w:cs="Times New Roman"/>
          <w:color w:val="000000" w:themeColor="text1"/>
          <w:sz w:val="20"/>
          <w:szCs w:val="20"/>
          <w:lang w:val="es-MX"/>
        </w:rPr>
        <w:t xml:space="preserve">Jones, M.P., </w:t>
      </w:r>
      <w:r w:rsidR="0012612E" w:rsidRPr="003B495E">
        <w:rPr>
          <w:rFonts w:ascii="Times New Roman" w:hAnsi="Times New Roman" w:cs="Times New Roman"/>
          <w:color w:val="000000" w:themeColor="text1"/>
          <w:sz w:val="20"/>
          <w:szCs w:val="20"/>
          <w:lang w:val="es-MX"/>
        </w:rPr>
        <w:t>O. Meloni</w:t>
      </w:r>
      <w:r w:rsidRPr="003B495E">
        <w:rPr>
          <w:rFonts w:ascii="Times New Roman" w:hAnsi="Times New Roman" w:cs="Times New Roman"/>
          <w:color w:val="000000" w:themeColor="text1"/>
          <w:sz w:val="20"/>
          <w:szCs w:val="20"/>
          <w:lang w:val="es-MX"/>
        </w:rPr>
        <w:t xml:space="preserve">, </w:t>
      </w:r>
      <w:r w:rsidR="0012612E" w:rsidRPr="003B495E">
        <w:rPr>
          <w:rFonts w:ascii="Times New Roman" w:hAnsi="Times New Roman" w:cs="Times New Roman"/>
          <w:color w:val="000000" w:themeColor="text1"/>
          <w:sz w:val="20"/>
          <w:szCs w:val="20"/>
          <w:lang w:val="es-MX"/>
        </w:rPr>
        <w:t>M. Tommasi</w:t>
      </w:r>
      <w:r w:rsidRPr="003B495E">
        <w:rPr>
          <w:rFonts w:ascii="Times New Roman" w:hAnsi="Times New Roman" w:cs="Times New Roman"/>
          <w:color w:val="000000" w:themeColor="text1"/>
          <w:sz w:val="20"/>
          <w:szCs w:val="20"/>
          <w:lang w:val="es-MX"/>
        </w:rPr>
        <w:t xml:space="preserve"> </w:t>
      </w:r>
      <w:r w:rsidR="0012612E" w:rsidRPr="003B495E">
        <w:rPr>
          <w:rFonts w:ascii="Times New Roman" w:hAnsi="Times New Roman" w:cs="Times New Roman"/>
          <w:color w:val="000000" w:themeColor="text1"/>
          <w:sz w:val="20"/>
          <w:szCs w:val="20"/>
          <w:lang w:val="es-MX"/>
        </w:rPr>
        <w:t>(</w:t>
      </w:r>
      <w:r w:rsidRPr="003B495E">
        <w:rPr>
          <w:rFonts w:ascii="Times New Roman" w:hAnsi="Times New Roman" w:cs="Times New Roman"/>
          <w:color w:val="000000" w:themeColor="text1"/>
          <w:sz w:val="20"/>
          <w:szCs w:val="20"/>
          <w:lang w:val="es-MX"/>
        </w:rPr>
        <w:t>2012</w:t>
      </w:r>
      <w:r w:rsidR="0012612E" w:rsidRPr="003B495E">
        <w:rPr>
          <w:rFonts w:ascii="Times New Roman" w:hAnsi="Times New Roman" w:cs="Times New Roman"/>
          <w:color w:val="000000" w:themeColor="text1"/>
          <w:sz w:val="20"/>
          <w:szCs w:val="20"/>
          <w:lang w:val="es-MX"/>
        </w:rPr>
        <w:t>)</w:t>
      </w:r>
      <w:r w:rsidRPr="003B495E">
        <w:rPr>
          <w:rFonts w:ascii="Times New Roman" w:hAnsi="Times New Roman" w:cs="Times New Roman"/>
          <w:color w:val="000000" w:themeColor="text1"/>
          <w:sz w:val="20"/>
          <w:szCs w:val="20"/>
          <w:lang w:val="es-MX"/>
        </w:rPr>
        <w:t xml:space="preserve">. </w:t>
      </w:r>
      <w:r w:rsidRPr="006431DF">
        <w:rPr>
          <w:rFonts w:ascii="Times New Roman" w:hAnsi="Times New Roman" w:cs="Times New Roman"/>
          <w:color w:val="000000" w:themeColor="text1"/>
          <w:sz w:val="20"/>
          <w:szCs w:val="20"/>
        </w:rPr>
        <w:t>Voters as fiscal liberals: incentives and accountability i</w:t>
      </w:r>
      <w:r w:rsidR="00B04544">
        <w:rPr>
          <w:rFonts w:ascii="Times New Roman" w:hAnsi="Times New Roman" w:cs="Times New Roman"/>
          <w:color w:val="000000" w:themeColor="text1"/>
          <w:sz w:val="20"/>
          <w:szCs w:val="20"/>
        </w:rPr>
        <w:t>n federal systems. Econ. Polit.</w:t>
      </w:r>
      <w:r w:rsidR="0012612E">
        <w:rPr>
          <w:rFonts w:ascii="Times New Roman" w:hAnsi="Times New Roman" w:cs="Times New Roman"/>
          <w:color w:val="000000" w:themeColor="text1"/>
          <w:sz w:val="20"/>
          <w:szCs w:val="20"/>
        </w:rPr>
        <w:t>, Vol. 24, No. 2</w:t>
      </w:r>
      <w:r w:rsidRPr="006431DF">
        <w:rPr>
          <w:rFonts w:ascii="Times New Roman" w:hAnsi="Times New Roman" w:cs="Times New Roman"/>
          <w:color w:val="000000" w:themeColor="text1"/>
          <w:sz w:val="20"/>
          <w:szCs w:val="20"/>
        </w:rPr>
        <w:t xml:space="preserve">, </w:t>
      </w:r>
      <w:r w:rsidR="0012612E">
        <w:rPr>
          <w:rFonts w:ascii="Times New Roman" w:hAnsi="Times New Roman" w:cs="Times New Roman"/>
          <w:color w:val="000000" w:themeColor="text1"/>
          <w:sz w:val="20"/>
          <w:szCs w:val="20"/>
        </w:rPr>
        <w:t>pp. 135–</w:t>
      </w:r>
      <w:r w:rsidRPr="006431DF">
        <w:rPr>
          <w:rFonts w:ascii="Times New Roman" w:hAnsi="Times New Roman" w:cs="Times New Roman"/>
          <w:color w:val="000000" w:themeColor="text1"/>
          <w:sz w:val="20"/>
          <w:szCs w:val="20"/>
        </w:rPr>
        <w:t>56.</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Kl</w:t>
      </w:r>
      <w:r w:rsidR="005E2564">
        <w:rPr>
          <w:rFonts w:ascii="Times New Roman" w:hAnsi="Times New Roman" w:cs="Times New Roman"/>
          <w:color w:val="000000" w:themeColor="text1"/>
          <w:sz w:val="20"/>
          <w:szCs w:val="20"/>
        </w:rPr>
        <w:t xml:space="preserve">omp, J. and De Haan, J. (2013). </w:t>
      </w:r>
      <w:r w:rsidRPr="00BD51D6">
        <w:rPr>
          <w:rFonts w:ascii="Times New Roman" w:hAnsi="Times New Roman" w:cs="Times New Roman"/>
          <w:color w:val="000000" w:themeColor="text1"/>
          <w:sz w:val="20"/>
          <w:szCs w:val="20"/>
        </w:rPr>
        <w:t>Do Politi</w:t>
      </w:r>
      <w:r w:rsidR="005E2564">
        <w:rPr>
          <w:rFonts w:ascii="Times New Roman" w:hAnsi="Times New Roman" w:cs="Times New Roman"/>
          <w:color w:val="000000" w:themeColor="text1"/>
          <w:sz w:val="20"/>
          <w:szCs w:val="20"/>
        </w:rPr>
        <w:t>cal Budget Cycles Really Exist?</w:t>
      </w:r>
      <w:r w:rsidR="00B04544">
        <w:rPr>
          <w:rFonts w:ascii="Times New Roman" w:hAnsi="Times New Roman" w:cs="Times New Roman"/>
          <w:color w:val="000000" w:themeColor="text1"/>
          <w:sz w:val="20"/>
          <w:szCs w:val="20"/>
        </w:rPr>
        <w:t>,</w:t>
      </w:r>
      <w:r w:rsidRPr="00BD51D6">
        <w:rPr>
          <w:rFonts w:ascii="Times New Roman" w:hAnsi="Times New Roman" w:cs="Times New Roman"/>
          <w:color w:val="000000" w:themeColor="text1"/>
          <w:sz w:val="20"/>
          <w:szCs w:val="20"/>
        </w:rPr>
        <w:t xml:space="preserve"> Applied Economics, Vol. 45, No. 3, pp. 329–41.</w:t>
      </w:r>
    </w:p>
    <w:p w:rsidR="00744C62" w:rsidRPr="00BD51D6" w:rsidRDefault="00010CF0"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Kraemer, M.</w:t>
      </w:r>
      <w:r w:rsidR="00744C62" w:rsidRPr="00BD51D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744C62" w:rsidRPr="00BD51D6">
        <w:rPr>
          <w:rFonts w:ascii="Times New Roman" w:hAnsi="Times New Roman" w:cs="Times New Roman"/>
          <w:color w:val="000000" w:themeColor="text1"/>
          <w:sz w:val="20"/>
          <w:szCs w:val="20"/>
        </w:rPr>
        <w:t>1997</w:t>
      </w:r>
      <w:r>
        <w:rPr>
          <w:rFonts w:ascii="Times New Roman" w:hAnsi="Times New Roman" w:cs="Times New Roman"/>
          <w:color w:val="000000" w:themeColor="text1"/>
          <w:sz w:val="20"/>
          <w:szCs w:val="20"/>
        </w:rPr>
        <w:t>)</w:t>
      </w:r>
      <w:r w:rsidR="00744C62" w:rsidRPr="00BD51D6">
        <w:rPr>
          <w:rFonts w:ascii="Times New Roman" w:hAnsi="Times New Roman" w:cs="Times New Roman"/>
          <w:color w:val="000000" w:themeColor="text1"/>
          <w:sz w:val="20"/>
          <w:szCs w:val="20"/>
        </w:rPr>
        <w:t>. Electoral budget cycles in Latin America and the Caribbean: incidence, causes and political futility. Inter-American Development Bank Working Paper, Washington. D.C.</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 xml:space="preserve">Larreguy, H. A., J. Marshall &amp; J. M. Snyder Jr. (2014). Political Advertising in Consolidating Democracies: Locally Dominant Parties and the Equalization of Media Access in Mexico, APSA 2014 Annual Meeting Paper. Available at SSRN: </w:t>
      </w:r>
      <w:r w:rsidRPr="005E2564">
        <w:rPr>
          <w:rFonts w:ascii="Times New Roman" w:hAnsi="Times New Roman" w:cs="Times New Roman"/>
          <w:sz w:val="20"/>
          <w:szCs w:val="20"/>
        </w:rPr>
        <w:t>http://ssrn.com/abstract=2454757</w:t>
      </w:r>
    </w:p>
    <w:p w:rsidR="00744C62" w:rsidRPr="00BD51D6" w:rsidRDefault="00975797"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w:t>
      </w:r>
      <w:r w:rsidR="00744C62" w:rsidRPr="00BD51D6">
        <w:rPr>
          <w:rFonts w:ascii="Times New Roman" w:hAnsi="Times New Roman" w:cs="Times New Roman"/>
          <w:color w:val="000000" w:themeColor="text1"/>
          <w:sz w:val="20"/>
          <w:szCs w:val="20"/>
        </w:rPr>
        <w:t xml:space="preserve"> (2016). Publicizing Malfeasance: When Media Facilitates Electoral Accountability in Mexico, NBER Working Paper No. 20697. Available at: </w:t>
      </w:r>
      <w:r w:rsidR="00744C62" w:rsidRPr="005E2564">
        <w:rPr>
          <w:rFonts w:ascii="Times New Roman" w:hAnsi="Times New Roman" w:cs="Times New Roman"/>
          <w:sz w:val="20"/>
          <w:szCs w:val="20"/>
        </w:rPr>
        <w:t>http://www.nber.org/papers/w20697</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Lawson, C. &amp; J. McCann (2005). Television News, Mexico’s 2000 Elections and Media Effects in Emerging Democracies, British Journal of Political Science, Vol. 35, pp. 1-30.</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Marshall, M. &amp; B. Cole (2014). Global Report 2014: Conflict, Governance and State Fragility. Center for Systemic Peace. Retrieved from: http://www.systemicpeace.org/vlibrary/GlobalReport2014.pdf</w:t>
      </w:r>
    </w:p>
    <w:p w:rsidR="00744C62" w:rsidRDefault="00744C62" w:rsidP="00C2124E">
      <w:pPr>
        <w:spacing w:line="240" w:lineRule="auto"/>
        <w:ind w:left="709" w:hanging="709"/>
        <w:jc w:val="both"/>
        <w:rPr>
          <w:rFonts w:ascii="Times New Roman" w:hAnsi="Times New Roman" w:cs="Times New Roman"/>
          <w:color w:val="000000" w:themeColor="text1"/>
          <w:sz w:val="20"/>
          <w:szCs w:val="20"/>
        </w:rPr>
      </w:pPr>
      <w:r w:rsidRPr="003B495E">
        <w:rPr>
          <w:rFonts w:ascii="Times New Roman" w:hAnsi="Times New Roman" w:cs="Times New Roman"/>
          <w:color w:val="000000" w:themeColor="text1"/>
          <w:sz w:val="20"/>
          <w:szCs w:val="20"/>
          <w:lang w:val="es-MX"/>
        </w:rPr>
        <w:t xml:space="preserve">Martínez-Garza, F. J., R. A. González-Macías, O. M. Miranda-Villanueva (2015). </w:t>
      </w:r>
      <w:r w:rsidRPr="00BD51D6">
        <w:rPr>
          <w:rFonts w:ascii="Times New Roman" w:hAnsi="Times New Roman" w:cs="Times New Roman"/>
          <w:color w:val="000000" w:themeColor="text1"/>
          <w:sz w:val="20"/>
          <w:szCs w:val="20"/>
        </w:rPr>
        <w:t>Political and Social Actors in TV News Programs. A Challenge for Mexican TV Channels, Revista Latina de Comunicación Social, Vol. 70, pp. 750-64.</w:t>
      </w:r>
    </w:p>
    <w:p w:rsidR="00643A88" w:rsidRDefault="00643A88" w:rsidP="00643A88">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Mason, N. C., T. S. Jayne and N. van de Walle (2013). Fertilizer Subsidies and Voting Patterns: Political Economy Dimensions of Input Subsidy Programs, </w:t>
      </w:r>
      <w:r w:rsidRPr="00643A88">
        <w:rPr>
          <w:rFonts w:ascii="Times New Roman" w:hAnsi="Times New Roman" w:cs="Times New Roman"/>
          <w:color w:val="000000" w:themeColor="text1"/>
          <w:sz w:val="20"/>
          <w:szCs w:val="20"/>
        </w:rPr>
        <w:t>Selected Paper prepared for presentation at the Agricultural &amp; Applied Economics Association’s</w:t>
      </w:r>
      <w:r>
        <w:rPr>
          <w:rFonts w:ascii="Times New Roman" w:hAnsi="Times New Roman" w:cs="Times New Roman"/>
          <w:color w:val="000000" w:themeColor="text1"/>
          <w:sz w:val="20"/>
          <w:szCs w:val="20"/>
        </w:rPr>
        <w:t xml:space="preserve"> </w:t>
      </w:r>
      <w:r w:rsidRPr="00643A88">
        <w:rPr>
          <w:rFonts w:ascii="Times New Roman" w:hAnsi="Times New Roman" w:cs="Times New Roman"/>
          <w:color w:val="000000" w:themeColor="text1"/>
          <w:sz w:val="20"/>
          <w:szCs w:val="20"/>
        </w:rPr>
        <w:t xml:space="preserve">2013 AAEA &amp; CAES Joint Annual Meeting, Washington, DC, August </w:t>
      </w:r>
      <w:r>
        <w:rPr>
          <w:rFonts w:ascii="Times New Roman" w:hAnsi="Times New Roman" w:cs="Times New Roman"/>
          <w:color w:val="000000" w:themeColor="text1"/>
          <w:sz w:val="20"/>
          <w:szCs w:val="20"/>
        </w:rPr>
        <w:t>4-6, 2013, Michigan State University.</w:t>
      </w:r>
    </w:p>
    <w:p w:rsidR="00436FA2" w:rsidRPr="00BD51D6" w:rsidRDefault="00436FA2" w:rsidP="00643A88">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Miner, L. (2015). The unintended consequences of internet diffusion: Evidence from Malaysia, Journal of Public Economics, Vol. 132, pp. 67-78.</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M</w:t>
      </w:r>
      <w:r w:rsidR="00C6253F">
        <w:rPr>
          <w:rFonts w:ascii="Times New Roman" w:hAnsi="Times New Roman" w:cs="Times New Roman"/>
          <w:color w:val="000000" w:themeColor="text1"/>
          <w:sz w:val="20"/>
          <w:szCs w:val="20"/>
        </w:rPr>
        <w:t xml:space="preserve">ink, M. and de Haan, J. (2006). </w:t>
      </w:r>
      <w:r w:rsidRPr="00BD51D6">
        <w:rPr>
          <w:rFonts w:ascii="Times New Roman" w:hAnsi="Times New Roman" w:cs="Times New Roman"/>
          <w:color w:val="000000" w:themeColor="text1"/>
          <w:sz w:val="20"/>
          <w:szCs w:val="20"/>
        </w:rPr>
        <w:t>Are There Political B</w:t>
      </w:r>
      <w:r w:rsidR="00C6253F">
        <w:rPr>
          <w:rFonts w:ascii="Times New Roman" w:hAnsi="Times New Roman" w:cs="Times New Roman"/>
          <w:color w:val="000000" w:themeColor="text1"/>
          <w:sz w:val="20"/>
          <w:szCs w:val="20"/>
        </w:rPr>
        <w:t xml:space="preserve">udget Cycles in the Euro Area?, </w:t>
      </w:r>
      <w:r w:rsidRPr="00BD51D6">
        <w:rPr>
          <w:rFonts w:ascii="Times New Roman" w:hAnsi="Times New Roman" w:cs="Times New Roman"/>
          <w:color w:val="000000" w:themeColor="text1"/>
          <w:sz w:val="20"/>
          <w:szCs w:val="20"/>
        </w:rPr>
        <w:t>European Union Politics, Vol. 7, No. 2, pp. 191–211.</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lastRenderedPageBreak/>
        <w:t>Mullainathan, S., &amp; A. Shleifer (2005). The Market of News, American Economic Review, Vol. 95, Issue 4, pp. 1031-1053.</w:t>
      </w:r>
    </w:p>
    <w:p w:rsidR="005E2564" w:rsidRDefault="00975797" w:rsidP="005E2564">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Nordhaus, W.D. (1975). The Political Business Cycle,</w:t>
      </w:r>
      <w:r w:rsidR="00744C62" w:rsidRPr="00BD51D6">
        <w:rPr>
          <w:rFonts w:ascii="Times New Roman" w:hAnsi="Times New Roman" w:cs="Times New Roman"/>
          <w:color w:val="000000" w:themeColor="text1"/>
          <w:sz w:val="20"/>
          <w:szCs w:val="20"/>
        </w:rPr>
        <w:t xml:space="preserve"> Review of Economic Studies, Vol. 42, No. 2, pp. 169–90.</w:t>
      </w:r>
    </w:p>
    <w:p w:rsidR="00D044D5" w:rsidRPr="005E2564" w:rsidRDefault="00D044D5" w:rsidP="00D044D5">
      <w:pPr>
        <w:spacing w:line="240" w:lineRule="auto"/>
        <w:ind w:left="709" w:hanging="709"/>
        <w:jc w:val="both"/>
        <w:rPr>
          <w:rFonts w:ascii="MS Mincho" w:eastAsia="MS Mincho" w:hAnsi="MS Mincho" w:cs="MS Mincho"/>
          <w:color w:val="000000" w:themeColor="text1"/>
          <w:sz w:val="20"/>
          <w:szCs w:val="20"/>
        </w:rPr>
      </w:pPr>
      <w:r>
        <w:rPr>
          <w:rFonts w:ascii="Times New Roman" w:hAnsi="Times New Roman" w:cs="Times New Roman"/>
          <w:color w:val="000000" w:themeColor="text1"/>
          <w:sz w:val="20"/>
          <w:szCs w:val="20"/>
        </w:rPr>
        <w:t xml:space="preserve">Papke, L. E. &amp; J. M. Wooldridge (1996). Econometric Methods for Fractional Response </w:t>
      </w:r>
      <w:r w:rsidR="00C85446">
        <w:rPr>
          <w:rFonts w:ascii="Times New Roman" w:hAnsi="Times New Roman" w:cs="Times New Roman"/>
          <w:color w:val="000000" w:themeColor="text1"/>
          <w:sz w:val="20"/>
          <w:szCs w:val="20"/>
        </w:rPr>
        <w:t>Variables with</w:t>
      </w:r>
      <w:r>
        <w:rPr>
          <w:rFonts w:ascii="Times New Roman" w:hAnsi="Times New Roman" w:cs="Times New Roman"/>
          <w:color w:val="000000" w:themeColor="text1"/>
          <w:sz w:val="20"/>
          <w:szCs w:val="20"/>
        </w:rPr>
        <w:t xml:space="preserve"> an Application to 4</w:t>
      </w:r>
      <w:r w:rsidR="00A5510C">
        <w:rPr>
          <w:rFonts w:ascii="Times New Roman" w:hAnsi="Times New Roman" w:cs="Times New Roman"/>
          <w:color w:val="000000" w:themeColor="text1"/>
          <w:sz w:val="20"/>
          <w:szCs w:val="20"/>
        </w:rPr>
        <w:t>01 (K) Plan Participation Rates,</w:t>
      </w:r>
      <w:r>
        <w:rPr>
          <w:rFonts w:ascii="Times New Roman" w:hAnsi="Times New Roman" w:cs="Times New Roman"/>
          <w:color w:val="000000" w:themeColor="text1"/>
          <w:sz w:val="20"/>
          <w:szCs w:val="20"/>
        </w:rPr>
        <w:t xml:space="preserve"> Journal of </w:t>
      </w:r>
      <w:r w:rsidR="00C85446">
        <w:rPr>
          <w:rFonts w:ascii="Times New Roman" w:hAnsi="Times New Roman" w:cs="Times New Roman"/>
          <w:color w:val="000000" w:themeColor="text1"/>
          <w:sz w:val="20"/>
          <w:szCs w:val="20"/>
        </w:rPr>
        <w:t>Applied Econometrics, Vol. 11</w:t>
      </w:r>
      <w:r>
        <w:rPr>
          <w:rFonts w:ascii="Times New Roman" w:hAnsi="Times New Roman" w:cs="Times New Roman"/>
          <w:color w:val="000000" w:themeColor="text1"/>
          <w:sz w:val="20"/>
          <w:szCs w:val="20"/>
        </w:rPr>
        <w:t>,</w:t>
      </w:r>
      <w:r w:rsidR="00C85446">
        <w:rPr>
          <w:rFonts w:ascii="Times New Roman" w:hAnsi="Times New Roman" w:cs="Times New Roman"/>
          <w:color w:val="000000" w:themeColor="text1"/>
          <w:sz w:val="20"/>
          <w:szCs w:val="20"/>
        </w:rPr>
        <w:t xml:space="preserve"> No. 6, pp. 619-32</w:t>
      </w:r>
      <w:r>
        <w:rPr>
          <w:rFonts w:ascii="Times New Roman" w:hAnsi="Times New Roman" w:cs="Times New Roman"/>
          <w:color w:val="000000" w:themeColor="text1"/>
          <w:sz w:val="20"/>
          <w:szCs w:val="20"/>
        </w:rPr>
        <w:t>.</w:t>
      </w:r>
    </w:p>
    <w:p w:rsidR="005E2564" w:rsidRPr="005E2564" w:rsidRDefault="00D044D5" w:rsidP="005E2564">
      <w:pPr>
        <w:spacing w:line="240" w:lineRule="auto"/>
        <w:ind w:left="709" w:hanging="709"/>
        <w:jc w:val="both"/>
        <w:rPr>
          <w:rFonts w:ascii="MS Mincho" w:eastAsia="MS Mincho" w:hAnsi="MS Mincho" w:cs="MS Mincho"/>
          <w:color w:val="000000" w:themeColor="text1"/>
          <w:sz w:val="20"/>
          <w:szCs w:val="20"/>
        </w:rPr>
      </w:pPr>
      <w:r>
        <w:rPr>
          <w:rFonts w:ascii="Times New Roman" w:hAnsi="Times New Roman" w:cs="Times New Roman"/>
          <w:color w:val="000000" w:themeColor="text1"/>
          <w:sz w:val="20"/>
          <w:szCs w:val="20"/>
        </w:rPr>
        <w:t>____________________________</w:t>
      </w:r>
      <w:r w:rsidR="005E2564">
        <w:rPr>
          <w:rFonts w:ascii="Times New Roman" w:hAnsi="Times New Roman" w:cs="Times New Roman"/>
          <w:color w:val="000000" w:themeColor="text1"/>
          <w:sz w:val="20"/>
          <w:szCs w:val="20"/>
        </w:rPr>
        <w:t xml:space="preserve"> (2008). Panel Data Methods for Fractional Response Variables with an Application to Test Pass Rates, Journal of Econometrics, Vol. 145, pp. 121-33.</w:t>
      </w:r>
    </w:p>
    <w:p w:rsidR="00121BDC" w:rsidRPr="00BD51D6" w:rsidRDefault="00975797" w:rsidP="0073001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Peltzman, S. (1992). </w:t>
      </w:r>
      <w:r w:rsidR="00744C62" w:rsidRPr="00BD51D6">
        <w:rPr>
          <w:rFonts w:ascii="Times New Roman" w:hAnsi="Times New Roman" w:cs="Times New Roman"/>
          <w:color w:val="000000" w:themeColor="text1"/>
          <w:sz w:val="20"/>
          <w:szCs w:val="20"/>
        </w:rPr>
        <w:t>V</w:t>
      </w:r>
      <w:r>
        <w:rPr>
          <w:rFonts w:ascii="Times New Roman" w:hAnsi="Times New Roman" w:cs="Times New Roman"/>
          <w:color w:val="000000" w:themeColor="text1"/>
          <w:sz w:val="20"/>
          <w:szCs w:val="20"/>
        </w:rPr>
        <w:t>oters as Fiscal Conservatives</w:t>
      </w:r>
      <w:r w:rsidR="00744C62" w:rsidRPr="00BD51D6">
        <w:rPr>
          <w:rFonts w:ascii="Times New Roman" w:hAnsi="Times New Roman" w:cs="Times New Roman"/>
          <w:color w:val="000000" w:themeColor="text1"/>
          <w:sz w:val="20"/>
          <w:szCs w:val="20"/>
        </w:rPr>
        <w:t>. The Quarterly Journal of Economics, Vol. 107, No. 2, pp. 327–61.</w:t>
      </w:r>
    </w:p>
    <w:p w:rsidR="00744C62" w:rsidRPr="00BD51D6" w:rsidRDefault="00121BDC" w:rsidP="00121BDC">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Persson, T.,</w:t>
      </w:r>
      <w:r w:rsidR="00975797">
        <w:rPr>
          <w:rFonts w:ascii="Times New Roman" w:hAnsi="Times New Roman" w:cs="Times New Roman"/>
          <w:color w:val="000000" w:themeColor="text1"/>
          <w:sz w:val="20"/>
          <w:szCs w:val="20"/>
        </w:rPr>
        <w:t xml:space="preserve"> &amp; G. Tabellini</w:t>
      </w:r>
      <w:r w:rsidRPr="00BD51D6">
        <w:rPr>
          <w:rFonts w:ascii="Times New Roman" w:hAnsi="Times New Roman" w:cs="Times New Roman"/>
          <w:color w:val="000000" w:themeColor="text1"/>
          <w:sz w:val="20"/>
          <w:szCs w:val="20"/>
        </w:rPr>
        <w:t xml:space="preserve"> </w:t>
      </w:r>
      <w:r w:rsidR="00623416">
        <w:rPr>
          <w:rFonts w:ascii="Times New Roman" w:hAnsi="Times New Roman" w:cs="Times New Roman"/>
          <w:color w:val="000000" w:themeColor="text1"/>
          <w:sz w:val="20"/>
          <w:szCs w:val="20"/>
        </w:rPr>
        <w:t>(</w:t>
      </w:r>
      <w:r w:rsidRPr="00BD51D6">
        <w:rPr>
          <w:rFonts w:ascii="Times New Roman" w:hAnsi="Times New Roman" w:cs="Times New Roman"/>
          <w:color w:val="000000" w:themeColor="text1"/>
          <w:sz w:val="20"/>
          <w:szCs w:val="20"/>
        </w:rPr>
        <w:t>1990</w:t>
      </w:r>
      <w:r w:rsidR="00623416">
        <w:rPr>
          <w:rFonts w:ascii="Times New Roman" w:hAnsi="Times New Roman" w:cs="Times New Roman"/>
          <w:color w:val="000000" w:themeColor="text1"/>
          <w:sz w:val="20"/>
          <w:szCs w:val="20"/>
        </w:rPr>
        <w:t>)</w:t>
      </w:r>
      <w:r w:rsidRPr="00BD51D6">
        <w:rPr>
          <w:rFonts w:ascii="Times New Roman" w:hAnsi="Times New Roman" w:cs="Times New Roman"/>
          <w:color w:val="000000" w:themeColor="text1"/>
          <w:sz w:val="20"/>
          <w:szCs w:val="20"/>
        </w:rPr>
        <w:t>. Macroeconomic Policy, Credibility and Politics. Harwood Academic Publishers, New York NY.</w:t>
      </w:r>
      <w:r w:rsidR="00744C62" w:rsidRPr="00BD51D6">
        <w:rPr>
          <w:rFonts w:ascii="Times New Roman" w:hAnsi="Times New Roman" w:cs="Times New Roman"/>
          <w:color w:val="000000" w:themeColor="text1"/>
          <w:sz w:val="20"/>
          <w:szCs w:val="20"/>
        </w:rPr>
        <w:t xml:space="preserve">  </w:t>
      </w:r>
    </w:p>
    <w:p w:rsidR="00744C62" w:rsidRPr="00BD51D6" w:rsidRDefault="00975797"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w:t>
      </w:r>
      <w:r w:rsidR="00744C62" w:rsidRPr="00BD51D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744C62" w:rsidRPr="00BD51D6">
        <w:rPr>
          <w:rFonts w:ascii="Times New Roman" w:hAnsi="Times New Roman" w:cs="Times New Roman"/>
          <w:color w:val="000000" w:themeColor="text1"/>
          <w:sz w:val="20"/>
          <w:szCs w:val="20"/>
        </w:rPr>
        <w:t>2000</w:t>
      </w:r>
      <w:r>
        <w:rPr>
          <w:rFonts w:ascii="Times New Roman" w:hAnsi="Times New Roman" w:cs="Times New Roman"/>
          <w:color w:val="000000" w:themeColor="text1"/>
          <w:sz w:val="20"/>
          <w:szCs w:val="20"/>
        </w:rPr>
        <w:t>)</w:t>
      </w:r>
      <w:r w:rsidR="00744C62" w:rsidRPr="00BD51D6">
        <w:rPr>
          <w:rFonts w:ascii="Times New Roman" w:hAnsi="Times New Roman" w:cs="Times New Roman"/>
          <w:color w:val="000000" w:themeColor="text1"/>
          <w:sz w:val="20"/>
          <w:szCs w:val="20"/>
        </w:rPr>
        <w:t>. Political economics: Explaining Economic Policy, MIT Press, Cambridge, MA.</w:t>
      </w:r>
    </w:p>
    <w:p w:rsidR="00744C62" w:rsidRPr="00BD51D6" w:rsidRDefault="00975797"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w:t>
      </w:r>
      <w:r w:rsidR="00744C62" w:rsidRPr="00BD51D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744C62" w:rsidRPr="00BD51D6">
        <w:rPr>
          <w:rFonts w:ascii="Times New Roman" w:hAnsi="Times New Roman" w:cs="Times New Roman"/>
          <w:color w:val="000000" w:themeColor="text1"/>
          <w:sz w:val="20"/>
          <w:szCs w:val="20"/>
        </w:rPr>
        <w:t>2002</w:t>
      </w:r>
      <w:r>
        <w:rPr>
          <w:rFonts w:ascii="Times New Roman" w:hAnsi="Times New Roman" w:cs="Times New Roman"/>
          <w:color w:val="000000" w:themeColor="text1"/>
          <w:sz w:val="20"/>
          <w:szCs w:val="20"/>
        </w:rPr>
        <w:t xml:space="preserve">). </w:t>
      </w:r>
      <w:r w:rsidR="00744C62" w:rsidRPr="00BD51D6">
        <w:rPr>
          <w:rFonts w:ascii="Times New Roman" w:hAnsi="Times New Roman" w:cs="Times New Roman"/>
          <w:color w:val="000000" w:themeColor="text1"/>
          <w:sz w:val="20"/>
          <w:szCs w:val="20"/>
        </w:rPr>
        <w:t>Do electoral cycles d</w:t>
      </w:r>
      <w:r>
        <w:rPr>
          <w:rFonts w:ascii="Times New Roman" w:hAnsi="Times New Roman" w:cs="Times New Roman"/>
          <w:color w:val="000000" w:themeColor="text1"/>
          <w:sz w:val="20"/>
          <w:szCs w:val="20"/>
        </w:rPr>
        <w:t>iffer across political systems?</w:t>
      </w:r>
      <w:r w:rsidR="00744C62" w:rsidRPr="00BD51D6">
        <w:rPr>
          <w:rFonts w:ascii="Times New Roman" w:hAnsi="Times New Roman" w:cs="Times New Roman"/>
          <w:color w:val="000000" w:themeColor="text1"/>
          <w:sz w:val="20"/>
          <w:szCs w:val="20"/>
        </w:rPr>
        <w:t>, mimeo, IIES, Stockholm University.</w:t>
      </w:r>
    </w:p>
    <w:p w:rsidR="00744C62" w:rsidRPr="00BD51D6" w:rsidRDefault="00975797" w:rsidP="00C2124E">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w:t>
      </w:r>
      <w:r w:rsidR="00744C62" w:rsidRPr="00BD51D6">
        <w:rPr>
          <w:rFonts w:ascii="Times New Roman" w:hAnsi="Times New Roman" w:cs="Times New Roman"/>
          <w:color w:val="000000" w:themeColor="text1"/>
          <w:sz w:val="20"/>
          <w:szCs w:val="20"/>
        </w:rPr>
        <w:t xml:space="preserve"> (2003). </w:t>
      </w:r>
      <w:r w:rsidR="00121BDC" w:rsidRPr="00BD51D6">
        <w:rPr>
          <w:rFonts w:ascii="Times New Roman" w:hAnsi="Times New Roman" w:cs="Times New Roman"/>
          <w:color w:val="000000" w:themeColor="text1"/>
          <w:sz w:val="20"/>
          <w:szCs w:val="20"/>
        </w:rPr>
        <w:t>The Economic Effects of Constitutions</w:t>
      </w:r>
      <w:r w:rsidR="00744C62" w:rsidRPr="00BD51D6">
        <w:rPr>
          <w:rFonts w:ascii="Times New Roman" w:hAnsi="Times New Roman" w:cs="Times New Roman"/>
          <w:color w:val="000000" w:themeColor="text1"/>
          <w:sz w:val="20"/>
          <w:szCs w:val="20"/>
        </w:rPr>
        <w:t xml:space="preserve">. Cambridge: MIT Press. </w:t>
      </w:r>
    </w:p>
    <w:p w:rsidR="00744C62" w:rsidRDefault="00744C62" w:rsidP="004D3463">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Przeworski, A., S. Stokes &amp; B. Manin (1999). Democracy, Accountability, and Representation. Cambridge, UK: Cambridge University Press.</w:t>
      </w:r>
    </w:p>
    <w:p w:rsidR="001B0045" w:rsidRPr="00BD51D6" w:rsidRDefault="001B0045" w:rsidP="004D3463">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Ramalho, E.A. &amp; J.J.S. Ramalho (2015). Exponential Regression of Panel Data Fractional Response Models with an Appication to Firm Capital Structure, </w:t>
      </w:r>
      <w:r w:rsidR="005E2564">
        <w:rPr>
          <w:rFonts w:ascii="Times New Roman" w:hAnsi="Times New Roman" w:cs="Times New Roman"/>
          <w:color w:val="000000" w:themeColor="text1"/>
          <w:sz w:val="20"/>
          <w:szCs w:val="20"/>
        </w:rPr>
        <w:t xml:space="preserve">mimeo, extracted from: </w:t>
      </w:r>
      <w:r w:rsidR="005E2564" w:rsidRPr="005E2564">
        <w:rPr>
          <w:rFonts w:ascii="Times New Roman" w:hAnsi="Times New Roman" w:cs="Times New Roman"/>
          <w:color w:val="000000" w:themeColor="text1"/>
          <w:sz w:val="20"/>
          <w:szCs w:val="20"/>
        </w:rPr>
        <w:t>http://evunix.uevora.pt/~jsr/papers/FRMPanelData.pdf</w:t>
      </w:r>
    </w:p>
    <w:p w:rsidR="00744C62" w:rsidRPr="00BD51D6" w:rsidRDefault="00975797" w:rsidP="0073001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Rogoff, K. (1990). </w:t>
      </w:r>
      <w:r w:rsidR="00744C62" w:rsidRPr="00BD51D6">
        <w:rPr>
          <w:rFonts w:ascii="Times New Roman" w:hAnsi="Times New Roman" w:cs="Times New Roman"/>
          <w:color w:val="000000" w:themeColor="text1"/>
          <w:sz w:val="20"/>
          <w:szCs w:val="20"/>
        </w:rPr>
        <w:t>Equi</w:t>
      </w:r>
      <w:r>
        <w:rPr>
          <w:rFonts w:ascii="Times New Roman" w:hAnsi="Times New Roman" w:cs="Times New Roman"/>
          <w:color w:val="000000" w:themeColor="text1"/>
          <w:sz w:val="20"/>
          <w:szCs w:val="20"/>
        </w:rPr>
        <w:t>librium Political Budget Cycles</w:t>
      </w:r>
      <w:r w:rsidR="00744C62" w:rsidRPr="00BD51D6">
        <w:rPr>
          <w:rFonts w:ascii="Times New Roman" w:hAnsi="Times New Roman" w:cs="Times New Roman"/>
          <w:color w:val="000000" w:themeColor="text1"/>
          <w:sz w:val="20"/>
          <w:szCs w:val="20"/>
        </w:rPr>
        <w:t xml:space="preserve">. American Economic Review, Vol. 80, No. 1, pp. 21–36. </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Ro</w:t>
      </w:r>
      <w:r w:rsidR="00975797">
        <w:rPr>
          <w:rFonts w:ascii="Times New Roman" w:hAnsi="Times New Roman" w:cs="Times New Roman"/>
          <w:color w:val="000000" w:themeColor="text1"/>
          <w:sz w:val="20"/>
          <w:szCs w:val="20"/>
        </w:rPr>
        <w:t xml:space="preserve">goff, K. and Sibert, A. (1988). </w:t>
      </w:r>
      <w:r w:rsidRPr="00BD51D6">
        <w:rPr>
          <w:rFonts w:ascii="Times New Roman" w:hAnsi="Times New Roman" w:cs="Times New Roman"/>
          <w:color w:val="000000" w:themeColor="text1"/>
          <w:sz w:val="20"/>
          <w:szCs w:val="20"/>
        </w:rPr>
        <w:t xml:space="preserve">Elections </w:t>
      </w:r>
      <w:r w:rsidR="00975797">
        <w:rPr>
          <w:rFonts w:ascii="Times New Roman" w:hAnsi="Times New Roman" w:cs="Times New Roman"/>
          <w:color w:val="000000" w:themeColor="text1"/>
          <w:sz w:val="20"/>
          <w:szCs w:val="20"/>
        </w:rPr>
        <w:t>and Macroeconomic Policy Cycles</w:t>
      </w:r>
      <w:r w:rsidRPr="00BD51D6">
        <w:rPr>
          <w:rFonts w:ascii="Times New Roman" w:hAnsi="Times New Roman" w:cs="Times New Roman"/>
          <w:color w:val="000000" w:themeColor="text1"/>
          <w:sz w:val="20"/>
          <w:szCs w:val="20"/>
        </w:rPr>
        <w:t xml:space="preserve">. The Review of Economic Studies, Vol. 55, No. 1, pp. 1–16. </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Rose, S. (2006). Do fiscal rules dampen the political business cycle? Public Choice, 128, 407–431.</w:t>
      </w:r>
    </w:p>
    <w:p w:rsidR="00744C62" w:rsidRPr="00BD51D6" w:rsidRDefault="00623416" w:rsidP="004D3463">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Shi, M., &amp; J. Svensson (2002a), </w:t>
      </w:r>
      <w:r w:rsidR="00744C62" w:rsidRPr="00BD51D6">
        <w:rPr>
          <w:rFonts w:ascii="Times New Roman" w:hAnsi="Times New Roman" w:cs="Times New Roman"/>
          <w:color w:val="000000" w:themeColor="text1"/>
          <w:sz w:val="20"/>
          <w:szCs w:val="20"/>
        </w:rPr>
        <w:t>Cond</w:t>
      </w:r>
      <w:r>
        <w:rPr>
          <w:rFonts w:ascii="Times New Roman" w:hAnsi="Times New Roman" w:cs="Times New Roman"/>
          <w:color w:val="000000" w:themeColor="text1"/>
          <w:sz w:val="20"/>
          <w:szCs w:val="20"/>
        </w:rPr>
        <w:t>itional Political Budget Cycles</w:t>
      </w:r>
      <w:r w:rsidR="00744C62" w:rsidRPr="00BD51D6">
        <w:rPr>
          <w:rFonts w:ascii="Times New Roman" w:hAnsi="Times New Roman" w:cs="Times New Roman"/>
          <w:color w:val="000000" w:themeColor="text1"/>
          <w:sz w:val="20"/>
          <w:szCs w:val="20"/>
        </w:rPr>
        <w:t>, CEPR Discussion Paper #3352.</w:t>
      </w:r>
    </w:p>
    <w:p w:rsidR="00121BDC" w:rsidRPr="00BD51D6" w:rsidRDefault="00623416" w:rsidP="00121BDC">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w:t>
      </w:r>
      <w:r w:rsidR="00121BDC" w:rsidRPr="00BD51D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121BDC" w:rsidRPr="00BD51D6">
        <w:rPr>
          <w:rFonts w:ascii="Times New Roman" w:hAnsi="Times New Roman" w:cs="Times New Roman"/>
          <w:color w:val="000000" w:themeColor="text1"/>
          <w:sz w:val="20"/>
          <w:szCs w:val="20"/>
        </w:rPr>
        <w:t>2002b</w:t>
      </w:r>
      <w:r>
        <w:rPr>
          <w:rFonts w:ascii="Times New Roman" w:hAnsi="Times New Roman" w:cs="Times New Roman"/>
          <w:color w:val="000000" w:themeColor="text1"/>
          <w:sz w:val="20"/>
          <w:szCs w:val="20"/>
        </w:rPr>
        <w:t xml:space="preserve">). </w:t>
      </w:r>
      <w:r w:rsidR="00121BDC" w:rsidRPr="00BD51D6">
        <w:rPr>
          <w:rFonts w:ascii="Times New Roman" w:hAnsi="Times New Roman" w:cs="Times New Roman"/>
          <w:color w:val="000000" w:themeColor="text1"/>
          <w:sz w:val="20"/>
          <w:szCs w:val="20"/>
        </w:rPr>
        <w:t>Political budget cycles in developed a</w:t>
      </w:r>
      <w:r>
        <w:rPr>
          <w:rFonts w:ascii="Times New Roman" w:hAnsi="Times New Roman" w:cs="Times New Roman"/>
          <w:color w:val="000000" w:themeColor="text1"/>
          <w:sz w:val="20"/>
          <w:szCs w:val="20"/>
        </w:rPr>
        <w:t>nd developing countries</w:t>
      </w:r>
      <w:r w:rsidR="00121BDC" w:rsidRPr="00BD51D6">
        <w:rPr>
          <w:rFonts w:ascii="Times New Roman" w:hAnsi="Times New Roman" w:cs="Times New Roman"/>
          <w:color w:val="000000" w:themeColor="text1"/>
          <w:sz w:val="20"/>
          <w:szCs w:val="20"/>
        </w:rPr>
        <w:t>, mimeo, IIES, Stockholm University.</w:t>
      </w:r>
    </w:p>
    <w:p w:rsidR="00121BDC" w:rsidRPr="00BD51D6" w:rsidRDefault="00623416" w:rsidP="00121BDC">
      <w:pPr>
        <w:spacing w:line="240" w:lineRule="auto"/>
        <w:ind w:left="709" w:hanging="709"/>
        <w:jc w:val="both"/>
        <w:rPr>
          <w:rFonts w:ascii="Times New Roman" w:hAnsi="Times New Roman" w:cs="Times New Roman"/>
          <w:sz w:val="20"/>
          <w:szCs w:val="20"/>
        </w:rPr>
      </w:pPr>
      <w:r>
        <w:rPr>
          <w:rFonts w:ascii="Times New Roman" w:hAnsi="Times New Roman" w:cs="Times New Roman"/>
          <w:color w:val="000000" w:themeColor="text1"/>
          <w:sz w:val="20"/>
          <w:szCs w:val="20"/>
        </w:rPr>
        <w:t>________________</w:t>
      </w:r>
      <w:r w:rsidR="005B3AC8" w:rsidRPr="00BD51D6">
        <w:rPr>
          <w:rFonts w:ascii="Times New Roman" w:hAnsi="Times New Roman" w:cs="Times New Roman"/>
          <w:color w:val="000000" w:themeColor="text1"/>
          <w:sz w:val="20"/>
          <w:szCs w:val="20"/>
        </w:rPr>
        <w:t xml:space="preserve"> </w:t>
      </w:r>
      <w:r w:rsidR="00121BDC" w:rsidRPr="00BD51D6">
        <w:rPr>
          <w:rFonts w:ascii="Times New Roman" w:hAnsi="Times New Roman" w:cs="Times New Roman"/>
          <w:color w:val="000000" w:themeColor="text1"/>
          <w:sz w:val="20"/>
          <w:szCs w:val="20"/>
        </w:rPr>
        <w:t>(2003). Political Budget Cycle: A Review of Recent Developments, Nordic Journal of Political Economy, Vol. 29, pp. 67-76.</w:t>
      </w:r>
      <w:r w:rsidR="00121BDC" w:rsidRPr="00BD51D6">
        <w:rPr>
          <w:rFonts w:ascii="Times New Roman" w:hAnsi="Times New Roman" w:cs="Times New Roman"/>
          <w:sz w:val="20"/>
          <w:szCs w:val="20"/>
        </w:rPr>
        <w:t xml:space="preserve"> </w:t>
      </w:r>
    </w:p>
    <w:p w:rsidR="00744C62" w:rsidRPr="00BD51D6" w:rsidRDefault="00623416" w:rsidP="0073001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w:t>
      </w:r>
      <w:r w:rsidR="00744C62" w:rsidRPr="00BD51D6">
        <w:rPr>
          <w:rFonts w:ascii="Times New Roman" w:hAnsi="Times New Roman" w:cs="Times New Roman"/>
          <w:color w:val="000000" w:themeColor="text1"/>
          <w:sz w:val="20"/>
          <w:szCs w:val="20"/>
        </w:rPr>
        <w:t xml:space="preserve"> (2006) ‘Political Budget Cycles: Do They Differ across Countries and Why?’. Journal of Public Economics, Vol. 90, No. 8–9, pp. 1367–89. </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Snyder, J. M., Jr., &amp; D. Strömberg (2010). Press Coverage and Political Accountability, Journal of Political Economy, Vol. 118, No. 2, pp. 355-408.</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Stanig, P. (2014). Regulation of Speech and Media Coverage of Corruption: An Empirical Analysis of the Mexican Press, American Journal of Political Science, Vol. 59, No. 1, pp. 175-93.</w:t>
      </w:r>
    </w:p>
    <w:p w:rsidR="00744C62" w:rsidRPr="00BD51D6" w:rsidRDefault="00744C62" w:rsidP="00730017">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lastRenderedPageBreak/>
        <w:t xml:space="preserve">Stanova, N. (2012) ‘Democratic Learning and Fiscal Rules in the Political Budget Cycles of the CEE Countries’. International Journal of Economic Policy in Emerging Economies, Vol. 5, No. 2, pp. 168–82. </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3B495E">
        <w:rPr>
          <w:rFonts w:ascii="Times New Roman" w:hAnsi="Times New Roman" w:cs="Times New Roman"/>
          <w:color w:val="000000" w:themeColor="text1"/>
          <w:sz w:val="20"/>
          <w:szCs w:val="20"/>
          <w:lang w:val="es-MX"/>
        </w:rPr>
        <w:t xml:space="preserve">Streb, J. M., Lema, D., &amp; Torrens, G. (2009). </w:t>
      </w:r>
      <w:r w:rsidRPr="00BD51D6">
        <w:rPr>
          <w:rFonts w:ascii="Times New Roman" w:hAnsi="Times New Roman" w:cs="Times New Roman"/>
          <w:color w:val="000000" w:themeColor="text1"/>
          <w:sz w:val="20"/>
          <w:szCs w:val="20"/>
        </w:rPr>
        <w:t>Checks and balances on political budget cycles: cross-country evidence. Kyklos, 62, 425–446.</w:t>
      </w:r>
    </w:p>
    <w:p w:rsidR="00744C62" w:rsidRPr="00BD51D6" w:rsidRDefault="00744C62" w:rsidP="00C2124E">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Strömberg, D. (2004). Mass media competition, political competition, and public policy. Review of Economic Studies, 71, 265–284.</w:t>
      </w:r>
    </w:p>
    <w:p w:rsidR="00744C62" w:rsidRPr="00BD51D6" w:rsidRDefault="00A103AD" w:rsidP="00730017">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w:t>
      </w:r>
      <w:r w:rsidR="00744C62" w:rsidRPr="00BD51D6">
        <w:rPr>
          <w:rFonts w:ascii="Times New Roman" w:hAnsi="Times New Roman" w:cs="Times New Roman"/>
          <w:color w:val="000000" w:themeColor="text1"/>
          <w:sz w:val="20"/>
          <w:szCs w:val="20"/>
        </w:rPr>
        <w:t xml:space="preserve"> (2004</w:t>
      </w:r>
      <w:r w:rsidR="00121BDC" w:rsidRPr="00BD51D6">
        <w:rPr>
          <w:rFonts w:ascii="Times New Roman" w:hAnsi="Times New Roman" w:cs="Times New Roman"/>
          <w:color w:val="000000" w:themeColor="text1"/>
          <w:sz w:val="20"/>
          <w:szCs w:val="20"/>
        </w:rPr>
        <w:t>a</w:t>
      </w:r>
      <w:r w:rsidR="00744C62" w:rsidRPr="00BD51D6">
        <w:rPr>
          <w:rFonts w:ascii="Times New Roman" w:hAnsi="Times New Roman" w:cs="Times New Roman"/>
          <w:color w:val="000000" w:themeColor="text1"/>
          <w:sz w:val="20"/>
          <w:szCs w:val="20"/>
        </w:rPr>
        <w:t>). Radio’s Impact on Public Spending, Quarterly Journal of Economics, Vol. 119, Issue 1, pp. 189-221.</w:t>
      </w:r>
    </w:p>
    <w:p w:rsidR="00744C62" w:rsidRPr="00BD51D6" w:rsidRDefault="00744C62" w:rsidP="00730017">
      <w:pPr>
        <w:spacing w:line="240" w:lineRule="auto"/>
        <w:ind w:left="709" w:hanging="709"/>
        <w:jc w:val="both"/>
        <w:rPr>
          <w:rFonts w:ascii="Times New Roman" w:hAnsi="Times New Roman" w:cs="Times New Roman"/>
          <w:sz w:val="20"/>
          <w:szCs w:val="20"/>
        </w:rPr>
      </w:pPr>
      <w:r w:rsidRPr="00BD51D6">
        <w:rPr>
          <w:rFonts w:ascii="Times New Roman" w:hAnsi="Times New Roman" w:cs="Times New Roman"/>
          <w:color w:val="000000" w:themeColor="text1"/>
          <w:sz w:val="20"/>
          <w:szCs w:val="20"/>
        </w:rPr>
        <w:t>Strömberg, D. (2015). Media and Politics, Annual Review of Economics, Vol. 7, pp. 173-205.</w:t>
      </w:r>
      <w:r w:rsidRPr="00BD51D6">
        <w:rPr>
          <w:rFonts w:ascii="Times New Roman" w:hAnsi="Times New Roman" w:cs="Times New Roman"/>
          <w:sz w:val="20"/>
          <w:szCs w:val="20"/>
        </w:rPr>
        <w:t xml:space="preserve"> </w:t>
      </w:r>
    </w:p>
    <w:p w:rsidR="00D044D5" w:rsidRDefault="005B3AC8" w:rsidP="00D044D5">
      <w:pPr>
        <w:spacing w:line="240" w:lineRule="auto"/>
        <w:ind w:left="709" w:hanging="709"/>
        <w:jc w:val="both"/>
        <w:rPr>
          <w:rFonts w:ascii="Times New Roman" w:hAnsi="Times New Roman" w:cs="Times New Roman"/>
          <w:color w:val="000000" w:themeColor="text1"/>
          <w:sz w:val="20"/>
          <w:szCs w:val="20"/>
        </w:rPr>
      </w:pPr>
      <w:r w:rsidRPr="00BD51D6">
        <w:rPr>
          <w:rFonts w:ascii="Times New Roman" w:hAnsi="Times New Roman" w:cs="Times New Roman"/>
          <w:color w:val="000000" w:themeColor="text1"/>
          <w:sz w:val="20"/>
          <w:szCs w:val="20"/>
        </w:rPr>
        <w:t xml:space="preserve">Vergne, C. (2009). </w:t>
      </w:r>
      <w:r w:rsidR="00744C62" w:rsidRPr="00BD51D6">
        <w:rPr>
          <w:rFonts w:ascii="Times New Roman" w:hAnsi="Times New Roman" w:cs="Times New Roman"/>
          <w:color w:val="000000" w:themeColor="text1"/>
          <w:sz w:val="20"/>
          <w:szCs w:val="20"/>
        </w:rPr>
        <w:t>Democracy, Elections and Allocation of Public Expendi</w:t>
      </w:r>
      <w:r w:rsidRPr="00BD51D6">
        <w:rPr>
          <w:rFonts w:ascii="Times New Roman" w:hAnsi="Times New Roman" w:cs="Times New Roman"/>
          <w:color w:val="000000" w:themeColor="text1"/>
          <w:sz w:val="20"/>
          <w:szCs w:val="20"/>
        </w:rPr>
        <w:t xml:space="preserve">tures in Developing Countries, </w:t>
      </w:r>
      <w:r w:rsidR="00744C62" w:rsidRPr="00BD51D6">
        <w:rPr>
          <w:rFonts w:ascii="Times New Roman" w:hAnsi="Times New Roman" w:cs="Times New Roman"/>
          <w:color w:val="000000" w:themeColor="text1"/>
          <w:sz w:val="20"/>
          <w:szCs w:val="20"/>
        </w:rPr>
        <w:t xml:space="preserve">European Journal of Political Economy, Vol. 25, No. 1, pp. 63–77. </w:t>
      </w:r>
    </w:p>
    <w:p w:rsidR="00D044D5" w:rsidRDefault="00D044D5" w:rsidP="00D044D5">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Wooldridge, </w:t>
      </w:r>
      <w:r w:rsidR="000C3F66">
        <w:rPr>
          <w:rFonts w:ascii="Times New Roman" w:hAnsi="Times New Roman" w:cs="Times New Roman"/>
          <w:color w:val="000000" w:themeColor="text1"/>
          <w:sz w:val="20"/>
          <w:szCs w:val="20"/>
        </w:rPr>
        <w:t xml:space="preserve">J. </w:t>
      </w:r>
      <w:r>
        <w:rPr>
          <w:rFonts w:ascii="Times New Roman" w:hAnsi="Times New Roman" w:cs="Times New Roman"/>
          <w:color w:val="000000" w:themeColor="text1"/>
          <w:sz w:val="20"/>
          <w:szCs w:val="20"/>
        </w:rPr>
        <w:t>F</w:t>
      </w:r>
      <w:r w:rsidR="000C3F66">
        <w:rPr>
          <w:rFonts w:ascii="Times New Roman" w:hAnsi="Times New Roman" w:cs="Times New Roman"/>
          <w:color w:val="000000" w:themeColor="text1"/>
          <w:sz w:val="20"/>
          <w:szCs w:val="20"/>
        </w:rPr>
        <w:t>. (2010)</w:t>
      </w:r>
      <w:r w:rsidR="000835B9">
        <w:rPr>
          <w:rFonts w:ascii="Times New Roman" w:hAnsi="Times New Roman" w:cs="Times New Roman"/>
          <w:color w:val="000000" w:themeColor="text1"/>
          <w:sz w:val="20"/>
          <w:szCs w:val="20"/>
        </w:rPr>
        <w:t xml:space="preserve">. Correlated Random Effects Models with Unbalance Panels, Unpublished manuscript, Michigan State University, Extracted from: </w:t>
      </w:r>
      <w:r w:rsidR="000835B9" w:rsidRPr="000835B9">
        <w:rPr>
          <w:rFonts w:ascii="Times New Roman" w:hAnsi="Times New Roman" w:cs="Times New Roman"/>
          <w:color w:val="000000" w:themeColor="text1"/>
          <w:sz w:val="20"/>
          <w:szCs w:val="20"/>
        </w:rPr>
        <w:t>http://econ.msu.edu/faculty/wooldridge/docs/cre1_r4.pdf</w:t>
      </w:r>
    </w:p>
    <w:p w:rsidR="000835B9" w:rsidRDefault="000835B9" w:rsidP="00D044D5">
      <w:pPr>
        <w:spacing w:line="240" w:lineRule="auto"/>
        <w:ind w:left="709" w:hanging="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Wooldridge, J. F. (2013). CRE Methods for Unbalanced Panels, Correlated Random Effects Panel Data Models, Online presentation, </w:t>
      </w:r>
      <w:r w:rsidRPr="000835B9">
        <w:rPr>
          <w:rFonts w:ascii="Times New Roman" w:hAnsi="Times New Roman" w:cs="Times New Roman"/>
          <w:color w:val="000000" w:themeColor="text1"/>
          <w:sz w:val="20"/>
          <w:szCs w:val="20"/>
        </w:rPr>
        <w:t>IZA Summer School in Labor Economics</w:t>
      </w:r>
      <w:r>
        <w:rPr>
          <w:rFonts w:ascii="Times New Roman" w:hAnsi="Times New Roman" w:cs="Times New Roman"/>
          <w:color w:val="000000" w:themeColor="text1"/>
          <w:sz w:val="20"/>
          <w:szCs w:val="20"/>
        </w:rPr>
        <w:t xml:space="preserve">, Extracted from: </w:t>
      </w:r>
      <w:r w:rsidRPr="000835B9">
        <w:rPr>
          <w:rFonts w:ascii="Times New Roman" w:hAnsi="Times New Roman" w:cs="Times New Roman"/>
          <w:color w:val="000000" w:themeColor="text1"/>
          <w:sz w:val="20"/>
          <w:szCs w:val="20"/>
        </w:rPr>
        <w:t>http://www.iza.org/conference_files/SUMS_2013/slides_4_unbalanced_iza.pdf</w:t>
      </w:r>
    </w:p>
    <w:p w:rsidR="000835B9" w:rsidRDefault="000835B9" w:rsidP="00D044D5">
      <w:pPr>
        <w:spacing w:line="240" w:lineRule="auto"/>
        <w:ind w:left="709" w:hanging="709"/>
        <w:jc w:val="both"/>
        <w:rPr>
          <w:rFonts w:ascii="Times New Roman" w:hAnsi="Times New Roman" w:cs="Times New Roman"/>
          <w:color w:val="000000" w:themeColor="text1"/>
          <w:sz w:val="20"/>
          <w:szCs w:val="20"/>
        </w:rPr>
      </w:pPr>
    </w:p>
    <w:p w:rsidR="000835B9" w:rsidRDefault="000835B9" w:rsidP="00D044D5">
      <w:pPr>
        <w:spacing w:line="240" w:lineRule="auto"/>
        <w:ind w:left="709" w:hanging="709"/>
        <w:jc w:val="both"/>
        <w:rPr>
          <w:rFonts w:ascii="Times New Roman" w:hAnsi="Times New Roman" w:cs="Times New Roman"/>
          <w:color w:val="000000" w:themeColor="text1"/>
          <w:sz w:val="20"/>
          <w:szCs w:val="20"/>
        </w:rPr>
        <w:sectPr w:rsidR="000835B9" w:rsidSect="006D1013">
          <w:pgSz w:w="12240" w:h="15840"/>
          <w:pgMar w:top="1417" w:right="1701" w:bottom="1417" w:left="1701" w:header="708" w:footer="708" w:gutter="0"/>
          <w:cols w:space="708"/>
          <w:docGrid w:linePitch="360"/>
        </w:sectPr>
      </w:pPr>
    </w:p>
    <w:p w:rsidR="00D66AFD" w:rsidRPr="00721B43" w:rsidRDefault="00D66AFD" w:rsidP="00623416">
      <w:pPr>
        <w:pStyle w:val="Prrafodelista"/>
        <w:numPr>
          <w:ilvl w:val="0"/>
          <w:numId w:val="4"/>
        </w:numPr>
        <w:spacing w:line="240" w:lineRule="auto"/>
        <w:jc w:val="both"/>
        <w:rPr>
          <w:rFonts w:ascii="Times New Roman" w:hAnsi="Times New Roman" w:cs="Times New Roman"/>
          <w:color w:val="000000" w:themeColor="text1"/>
        </w:rPr>
      </w:pPr>
      <w:r w:rsidRPr="00721B43">
        <w:rPr>
          <w:rFonts w:ascii="Times New Roman" w:hAnsi="Times New Roman" w:cs="Times New Roman"/>
          <w:color w:val="000000" w:themeColor="text1"/>
        </w:rPr>
        <w:lastRenderedPageBreak/>
        <w:t>FIGURES AND TABLES</w:t>
      </w:r>
    </w:p>
    <w:p w:rsidR="00721B43" w:rsidRPr="00721B43" w:rsidRDefault="00721B43" w:rsidP="00721B43">
      <w:pPr>
        <w:pStyle w:val="Epgrafe"/>
        <w:keepNext/>
        <w:jc w:val="center"/>
        <w:rPr>
          <w:rFonts w:ascii="Times" w:hAnsi="Times"/>
          <w:b/>
          <w:i w:val="0"/>
          <w:color w:val="000000" w:themeColor="text1"/>
        </w:rPr>
      </w:pPr>
      <w:r w:rsidRPr="00721B43">
        <w:rPr>
          <w:rFonts w:ascii="Times" w:hAnsi="Times"/>
          <w:b/>
          <w:i w:val="0"/>
          <w:color w:val="000000" w:themeColor="text1"/>
        </w:rPr>
        <w:t>Information Devices Growth in Mexico, 2001-2013</w:t>
      </w:r>
    </w:p>
    <w:p w:rsidR="00D66AFD" w:rsidRPr="00D66AFD" w:rsidRDefault="00D66AFD" w:rsidP="00721B43">
      <w:pPr>
        <w:pStyle w:val="Prrafodelista"/>
        <w:spacing w:line="240" w:lineRule="auto"/>
        <w:ind w:left="360"/>
        <w:jc w:val="center"/>
        <w:rPr>
          <w:rFonts w:ascii="Times" w:hAnsi="Times"/>
          <w:color w:val="000000" w:themeColor="text1"/>
          <w:sz w:val="16"/>
          <w:szCs w:val="16"/>
        </w:rPr>
      </w:pPr>
      <w:r w:rsidRPr="004C2161">
        <w:rPr>
          <w:noProof/>
          <w:lang w:val="es-ES" w:eastAsia="es-ES"/>
        </w:rPr>
        <w:drawing>
          <wp:inline distT="0" distB="0" distL="0" distR="0">
            <wp:extent cx="5269272" cy="3055363"/>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1" cstate="print">
                      <a:extLst>
                        <a:ext uri="{28A0092B-C50C-407E-A947-70E740481C1C}">
                          <a14:useLocalDpi xmlns:a14="http://schemas.microsoft.com/office/drawing/2010/main" val="0"/>
                        </a:ext>
                      </a:extLst>
                    </a:blip>
                    <a:srcRect t="11444" r="8413" b="6715"/>
                    <a:stretch/>
                  </pic:blipFill>
                  <pic:spPr bwMode="auto">
                    <a:xfrm>
                      <a:off x="0" y="0"/>
                      <a:ext cx="5293357" cy="3069329"/>
                    </a:xfrm>
                    <a:prstGeom prst="rect">
                      <a:avLst/>
                    </a:prstGeom>
                    <a:ln>
                      <a:noFill/>
                    </a:ln>
                    <a:extLst>
                      <a:ext uri="{53640926-AAD7-44D8-BBD7-CCE9431645EC}">
                        <a14:shadowObscured xmlns:a14="http://schemas.microsoft.com/office/drawing/2010/main"/>
                      </a:ext>
                    </a:extLst>
                  </pic:spPr>
                </pic:pic>
              </a:graphicData>
            </a:graphic>
          </wp:inline>
        </w:drawing>
      </w:r>
    </w:p>
    <w:p w:rsidR="00D66AFD" w:rsidRDefault="00010CF0" w:rsidP="00721B43">
      <w:pPr>
        <w:pStyle w:val="Prrafodelista"/>
        <w:spacing w:line="240" w:lineRule="auto"/>
        <w:ind w:left="360"/>
        <w:jc w:val="center"/>
        <w:rPr>
          <w:rFonts w:ascii="Times" w:hAnsi="Times"/>
          <w:color w:val="000000" w:themeColor="text1"/>
          <w:sz w:val="16"/>
          <w:szCs w:val="16"/>
        </w:rPr>
      </w:pPr>
      <w:r>
        <w:rPr>
          <w:rFonts w:ascii="Times" w:hAnsi="Times"/>
          <w:color w:val="000000" w:themeColor="text1"/>
          <w:sz w:val="16"/>
          <w:szCs w:val="16"/>
        </w:rPr>
        <w:t xml:space="preserve">Figure </w:t>
      </w:r>
      <w:r w:rsidR="00E274A7">
        <w:rPr>
          <w:rFonts w:ascii="Times" w:hAnsi="Times"/>
          <w:color w:val="000000" w:themeColor="text1"/>
          <w:sz w:val="16"/>
          <w:szCs w:val="16"/>
        </w:rPr>
        <w:fldChar w:fldCharType="begin"/>
      </w:r>
      <w:r>
        <w:rPr>
          <w:rFonts w:ascii="Times" w:hAnsi="Times"/>
          <w:color w:val="000000" w:themeColor="text1"/>
          <w:sz w:val="16"/>
          <w:szCs w:val="16"/>
        </w:rPr>
        <w:instrText xml:space="preserve"> SEQ Figure \* ARABIC </w:instrText>
      </w:r>
      <w:r w:rsidR="00E274A7">
        <w:rPr>
          <w:rFonts w:ascii="Times" w:hAnsi="Times"/>
          <w:color w:val="000000" w:themeColor="text1"/>
          <w:sz w:val="16"/>
          <w:szCs w:val="16"/>
        </w:rPr>
        <w:fldChar w:fldCharType="separate"/>
      </w:r>
      <w:r w:rsidR="00CB3872">
        <w:rPr>
          <w:rFonts w:ascii="Times" w:hAnsi="Times"/>
          <w:noProof/>
          <w:color w:val="000000" w:themeColor="text1"/>
          <w:sz w:val="16"/>
          <w:szCs w:val="16"/>
        </w:rPr>
        <w:t>1</w:t>
      </w:r>
      <w:r w:rsidR="00E274A7">
        <w:rPr>
          <w:rFonts w:ascii="Times" w:hAnsi="Times"/>
          <w:color w:val="000000" w:themeColor="text1"/>
          <w:sz w:val="16"/>
          <w:szCs w:val="16"/>
        </w:rPr>
        <w:fldChar w:fldCharType="end"/>
      </w:r>
      <w:r w:rsidR="00D66AFD" w:rsidRPr="00D66AFD">
        <w:rPr>
          <w:rFonts w:ascii="Times" w:hAnsi="Times"/>
          <w:color w:val="000000" w:themeColor="text1"/>
          <w:sz w:val="16"/>
          <w:szCs w:val="16"/>
        </w:rPr>
        <w:t xml:space="preserve">. </w:t>
      </w:r>
      <w:r w:rsidR="006D1013">
        <w:rPr>
          <w:rFonts w:ascii="Times" w:hAnsi="Times"/>
          <w:color w:val="000000" w:themeColor="text1"/>
          <w:sz w:val="16"/>
          <w:szCs w:val="16"/>
        </w:rPr>
        <w:t>Penetration rates of media</w:t>
      </w:r>
      <w:r w:rsidR="00D66AFD" w:rsidRPr="00D66AFD">
        <w:rPr>
          <w:rFonts w:ascii="Times" w:hAnsi="Times"/>
          <w:color w:val="000000" w:themeColor="text1"/>
          <w:sz w:val="16"/>
          <w:szCs w:val="16"/>
        </w:rPr>
        <w:t xml:space="preserve"> devices in Mexican households. Source: INEGI, 2013.</w:t>
      </w:r>
    </w:p>
    <w:p w:rsidR="00721B43" w:rsidRDefault="00721B43" w:rsidP="00721B43">
      <w:pPr>
        <w:pStyle w:val="Prrafodelista"/>
        <w:spacing w:line="240" w:lineRule="auto"/>
        <w:ind w:left="360"/>
        <w:jc w:val="center"/>
        <w:rPr>
          <w:rFonts w:ascii="Times" w:hAnsi="Times"/>
          <w:color w:val="000000" w:themeColor="text1"/>
          <w:sz w:val="16"/>
          <w:szCs w:val="16"/>
        </w:rPr>
      </w:pPr>
    </w:p>
    <w:p w:rsidR="00B221A9" w:rsidRDefault="00B221A9" w:rsidP="00010CF0">
      <w:pPr>
        <w:keepNext/>
        <w:spacing w:after="0" w:line="240" w:lineRule="auto"/>
        <w:jc w:val="center"/>
      </w:pPr>
      <w:r w:rsidRPr="00546F30">
        <w:rPr>
          <w:rFonts w:ascii="Times New Roman" w:hAnsi="Times New Roman" w:cs="Times New Roman"/>
          <w:noProof/>
          <w:color w:val="000000" w:themeColor="text1"/>
          <w:lang w:val="es-ES" w:eastAsia="es-ES"/>
        </w:rPr>
        <w:drawing>
          <wp:inline distT="0" distB="0" distL="0" distR="0">
            <wp:extent cx="5741035" cy="31940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41035" cy="3194050"/>
                    </a:xfrm>
                    <a:prstGeom prst="rect">
                      <a:avLst/>
                    </a:prstGeom>
                  </pic:spPr>
                </pic:pic>
              </a:graphicData>
            </a:graphic>
          </wp:inline>
        </w:drawing>
      </w:r>
    </w:p>
    <w:p w:rsidR="00B221A9" w:rsidRDefault="00B221A9" w:rsidP="00010CF0">
      <w:pPr>
        <w:pStyle w:val="Epgrafe"/>
        <w:spacing w:after="0"/>
        <w:jc w:val="both"/>
        <w:rPr>
          <w:rFonts w:ascii="Times" w:hAnsi="Times"/>
          <w:i w:val="0"/>
          <w:color w:val="000000" w:themeColor="text1"/>
          <w:sz w:val="16"/>
          <w:szCs w:val="16"/>
        </w:rPr>
      </w:pPr>
      <w:r w:rsidRPr="00546F30">
        <w:rPr>
          <w:rFonts w:ascii="Times" w:hAnsi="Times"/>
          <w:i w:val="0"/>
          <w:color w:val="000000" w:themeColor="text1"/>
          <w:sz w:val="16"/>
          <w:szCs w:val="16"/>
        </w:rPr>
        <w:t xml:space="preserve">Figure </w:t>
      </w:r>
      <w:r>
        <w:rPr>
          <w:rFonts w:ascii="Times" w:hAnsi="Times"/>
          <w:i w:val="0"/>
          <w:color w:val="000000" w:themeColor="text1"/>
          <w:sz w:val="16"/>
          <w:szCs w:val="16"/>
        </w:rPr>
        <w:t>2</w:t>
      </w:r>
      <w:r w:rsidRPr="00546F30">
        <w:rPr>
          <w:rFonts w:ascii="Times" w:hAnsi="Times"/>
          <w:i w:val="0"/>
          <w:color w:val="000000" w:themeColor="text1"/>
          <w:sz w:val="16"/>
          <w:szCs w:val="16"/>
        </w:rPr>
        <w:t>. Households with access to internet, OECD Countries. Source: OECD with information from OECD, ICT database and Eurostat, Community Survey on ICT usage in households and by individuals, June 2012; and for non-OECD countries: International Telecommunication Union (ITU), World Telecommunication/ICT Indicators 2012 database.</w:t>
      </w:r>
      <w:r>
        <w:rPr>
          <w:rFonts w:ascii="Times" w:hAnsi="Times"/>
          <w:i w:val="0"/>
          <w:color w:val="000000" w:themeColor="text1"/>
          <w:sz w:val="16"/>
          <w:szCs w:val="16"/>
        </w:rPr>
        <w:t xml:space="preserve"> Available at: </w:t>
      </w:r>
      <w:hyperlink r:id="rId13" w:history="1">
        <w:r w:rsidRPr="00450ED9">
          <w:rPr>
            <w:rStyle w:val="Hipervnculo"/>
            <w:rFonts w:ascii="Times" w:hAnsi="Times"/>
            <w:i w:val="0"/>
            <w:sz w:val="16"/>
            <w:szCs w:val="16"/>
          </w:rPr>
          <w:t>https://data.oecd.org/ict/internet-access.htm</w:t>
        </w:r>
      </w:hyperlink>
    </w:p>
    <w:p w:rsidR="00721B43" w:rsidRPr="00721B43" w:rsidRDefault="00721B43" w:rsidP="00721B43">
      <w:pPr>
        <w:pStyle w:val="Epgrafe"/>
        <w:keepNext/>
        <w:jc w:val="center"/>
        <w:rPr>
          <w:rFonts w:ascii="Times" w:hAnsi="Times"/>
          <w:b/>
          <w:i w:val="0"/>
          <w:color w:val="000000" w:themeColor="text1"/>
        </w:rPr>
      </w:pPr>
      <w:r>
        <w:rPr>
          <w:rFonts w:ascii="Times" w:hAnsi="Times"/>
          <w:b/>
          <w:i w:val="0"/>
          <w:color w:val="000000" w:themeColor="text1"/>
        </w:rPr>
        <w:lastRenderedPageBreak/>
        <w:t>Household Internet Access in Mexico per State, 2015</w:t>
      </w:r>
    </w:p>
    <w:p w:rsidR="00B221A9" w:rsidRDefault="00B221A9" w:rsidP="00010CF0">
      <w:pPr>
        <w:keepNext/>
        <w:spacing w:after="0" w:line="240" w:lineRule="auto"/>
        <w:jc w:val="center"/>
      </w:pPr>
      <w:r>
        <w:rPr>
          <w:noProof/>
          <w:lang w:val="es-ES" w:eastAsia="es-ES"/>
        </w:rPr>
        <w:drawing>
          <wp:inline distT="0" distB="0" distL="0" distR="0">
            <wp:extent cx="4970434" cy="3604380"/>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4992239" cy="3620192"/>
                    </a:xfrm>
                    <a:prstGeom prst="rect">
                      <a:avLst/>
                    </a:prstGeom>
                  </pic:spPr>
                </pic:pic>
              </a:graphicData>
            </a:graphic>
          </wp:inline>
        </w:drawing>
      </w:r>
    </w:p>
    <w:p w:rsidR="00067ECE" w:rsidRDefault="00B221A9" w:rsidP="00010CF0">
      <w:pPr>
        <w:keepNext/>
        <w:spacing w:after="0" w:line="240" w:lineRule="auto"/>
        <w:jc w:val="center"/>
        <w:rPr>
          <w:rFonts w:ascii="Times" w:hAnsi="Times"/>
          <w:color w:val="000000" w:themeColor="text1"/>
          <w:sz w:val="16"/>
          <w:szCs w:val="16"/>
        </w:rPr>
      </w:pPr>
      <w:r w:rsidRPr="00A21F3C">
        <w:rPr>
          <w:rFonts w:ascii="Times" w:hAnsi="Times"/>
          <w:color w:val="000000" w:themeColor="text1"/>
          <w:sz w:val="16"/>
          <w:szCs w:val="16"/>
        </w:rPr>
        <w:t xml:space="preserve">Figure </w:t>
      </w:r>
      <w:r>
        <w:rPr>
          <w:rFonts w:ascii="Times" w:hAnsi="Times"/>
          <w:color w:val="000000" w:themeColor="text1"/>
          <w:sz w:val="16"/>
          <w:szCs w:val="16"/>
        </w:rPr>
        <w:t>3</w:t>
      </w:r>
      <w:r w:rsidRPr="00A21F3C">
        <w:rPr>
          <w:rFonts w:ascii="Times" w:hAnsi="Times"/>
          <w:color w:val="000000" w:themeColor="text1"/>
          <w:sz w:val="16"/>
          <w:szCs w:val="16"/>
        </w:rPr>
        <w:t xml:space="preserve">. </w:t>
      </w:r>
      <w:r>
        <w:rPr>
          <w:rFonts w:ascii="Times" w:hAnsi="Times"/>
          <w:color w:val="000000" w:themeColor="text1"/>
          <w:sz w:val="16"/>
          <w:szCs w:val="16"/>
        </w:rPr>
        <w:t xml:space="preserve">Household </w:t>
      </w:r>
      <w:r w:rsidRPr="00A21F3C">
        <w:rPr>
          <w:rFonts w:ascii="Times" w:hAnsi="Times"/>
          <w:color w:val="000000" w:themeColor="text1"/>
          <w:sz w:val="16"/>
          <w:szCs w:val="16"/>
        </w:rPr>
        <w:t>Internet Penetration Rates per State</w:t>
      </w:r>
      <w:r>
        <w:rPr>
          <w:rFonts w:ascii="Times" w:hAnsi="Times"/>
          <w:color w:val="000000" w:themeColor="text1"/>
          <w:sz w:val="16"/>
          <w:szCs w:val="16"/>
        </w:rPr>
        <w:t xml:space="preserve"> in Mexico</w:t>
      </w:r>
      <w:r w:rsidRPr="00A21F3C">
        <w:rPr>
          <w:rFonts w:ascii="Times" w:hAnsi="Times"/>
          <w:color w:val="000000" w:themeColor="text1"/>
          <w:sz w:val="16"/>
          <w:szCs w:val="16"/>
        </w:rPr>
        <w:t>, 201</w:t>
      </w:r>
      <w:r>
        <w:rPr>
          <w:rFonts w:ascii="Times" w:hAnsi="Times"/>
          <w:color w:val="000000" w:themeColor="text1"/>
          <w:sz w:val="16"/>
          <w:szCs w:val="16"/>
        </w:rPr>
        <w:t>5</w:t>
      </w:r>
      <w:r w:rsidRPr="00A21F3C">
        <w:rPr>
          <w:rFonts w:ascii="Times" w:hAnsi="Times"/>
          <w:color w:val="000000" w:themeColor="text1"/>
          <w:sz w:val="16"/>
          <w:szCs w:val="16"/>
        </w:rPr>
        <w:t>. Source: INEGI.</w:t>
      </w:r>
    </w:p>
    <w:p w:rsidR="00010CF0" w:rsidRPr="00067ECE" w:rsidRDefault="00010CF0" w:rsidP="00010CF0">
      <w:pPr>
        <w:keepNext/>
        <w:spacing w:after="0" w:line="240" w:lineRule="auto"/>
        <w:jc w:val="center"/>
        <w:rPr>
          <w:rFonts w:ascii="Times" w:hAnsi="Times"/>
          <w:color w:val="000000" w:themeColor="text1"/>
          <w:sz w:val="16"/>
          <w:szCs w:val="16"/>
        </w:rPr>
      </w:pPr>
    </w:p>
    <w:p w:rsidR="00010CF0" w:rsidRPr="00010CF0" w:rsidRDefault="00010CF0" w:rsidP="00010CF0">
      <w:pPr>
        <w:pStyle w:val="Epgrafe"/>
        <w:keepNext/>
        <w:jc w:val="center"/>
        <w:rPr>
          <w:rFonts w:ascii="Times" w:hAnsi="Times"/>
          <w:b/>
          <w:i w:val="0"/>
          <w:color w:val="000000" w:themeColor="text1"/>
        </w:rPr>
      </w:pPr>
      <w:r>
        <w:rPr>
          <w:rFonts w:ascii="Times" w:hAnsi="Times"/>
          <w:b/>
          <w:i w:val="0"/>
          <w:color w:val="000000" w:themeColor="text1"/>
        </w:rPr>
        <w:t>3 Top vs. 3 Bottom State Internet Users</w:t>
      </w:r>
    </w:p>
    <w:p w:rsidR="00067ECE" w:rsidRPr="00010CF0" w:rsidRDefault="00067ECE" w:rsidP="00010CF0">
      <w:pPr>
        <w:keepNext/>
        <w:spacing w:after="0" w:line="240" w:lineRule="auto"/>
        <w:jc w:val="center"/>
        <w:rPr>
          <w:sz w:val="16"/>
          <w:szCs w:val="16"/>
        </w:rPr>
      </w:pPr>
      <w:r w:rsidRPr="00010CF0">
        <w:rPr>
          <w:noProof/>
          <w:sz w:val="16"/>
          <w:szCs w:val="16"/>
          <w:lang w:val="es-ES" w:eastAsia="es-ES"/>
        </w:rPr>
        <w:drawing>
          <wp:inline distT="0" distB="0" distL="0" distR="0">
            <wp:extent cx="4939588" cy="35820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4964487" cy="3600067"/>
                    </a:xfrm>
                    <a:prstGeom prst="rect">
                      <a:avLst/>
                    </a:prstGeom>
                  </pic:spPr>
                </pic:pic>
              </a:graphicData>
            </a:graphic>
          </wp:inline>
        </w:drawing>
      </w:r>
    </w:p>
    <w:p w:rsidR="00067ECE" w:rsidRPr="00010CF0" w:rsidRDefault="00067ECE" w:rsidP="00010CF0">
      <w:pPr>
        <w:pStyle w:val="Epgrafe"/>
        <w:spacing w:after="0"/>
        <w:jc w:val="center"/>
        <w:rPr>
          <w:rFonts w:ascii="Times" w:hAnsi="Times"/>
          <w:i w:val="0"/>
          <w:color w:val="000000" w:themeColor="text1"/>
          <w:sz w:val="16"/>
          <w:szCs w:val="16"/>
        </w:rPr>
      </w:pPr>
      <w:r w:rsidRPr="00010CF0">
        <w:rPr>
          <w:rFonts w:ascii="Times" w:hAnsi="Times"/>
          <w:i w:val="0"/>
          <w:color w:val="000000" w:themeColor="text1"/>
          <w:sz w:val="16"/>
          <w:szCs w:val="16"/>
        </w:rPr>
        <w:t xml:space="preserve">Figure </w:t>
      </w:r>
      <w:r w:rsidR="00010CF0" w:rsidRPr="00010CF0">
        <w:rPr>
          <w:rFonts w:ascii="Times" w:hAnsi="Times"/>
          <w:i w:val="0"/>
          <w:color w:val="000000" w:themeColor="text1"/>
          <w:sz w:val="16"/>
          <w:szCs w:val="16"/>
        </w:rPr>
        <w:t>4. 3 Top vs. 3 Bottom State Internet Users. Source: Own elaboration with information from INEGI.</w:t>
      </w:r>
    </w:p>
    <w:p w:rsidR="00721B43" w:rsidRPr="00721B43" w:rsidRDefault="00721B43" w:rsidP="00721B43">
      <w:pPr>
        <w:pStyle w:val="Epgrafe"/>
        <w:keepNext/>
        <w:jc w:val="center"/>
        <w:rPr>
          <w:rFonts w:ascii="Times" w:hAnsi="Times"/>
          <w:b/>
          <w:i w:val="0"/>
          <w:color w:val="000000" w:themeColor="text1"/>
        </w:rPr>
      </w:pPr>
      <w:r>
        <w:rPr>
          <w:rFonts w:ascii="Times" w:hAnsi="Times"/>
          <w:b/>
          <w:i w:val="0"/>
          <w:color w:val="000000" w:themeColor="text1"/>
        </w:rPr>
        <w:lastRenderedPageBreak/>
        <w:t>Household Internet Access Mexico Map, 2015</w:t>
      </w:r>
    </w:p>
    <w:p w:rsidR="00AC7D47" w:rsidRDefault="00AC7D47" w:rsidP="00010CF0">
      <w:pPr>
        <w:keepNext/>
        <w:spacing w:after="0" w:line="240" w:lineRule="auto"/>
        <w:jc w:val="center"/>
      </w:pPr>
      <w:r>
        <w:rPr>
          <w:noProof/>
          <w:lang w:val="es-ES" w:eastAsia="es-ES"/>
        </w:rPr>
        <w:drawing>
          <wp:inline distT="0" distB="0" distL="0" distR="0">
            <wp:extent cx="5128702" cy="3157264"/>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2015 Internet Users Mexico 2.png"/>
                    <pic:cNvPicPr/>
                  </pic:nvPicPr>
                  <pic:blipFill rotWithShape="1">
                    <a:blip r:embed="rId16" cstate="print">
                      <a:extLst>
                        <a:ext uri="{28A0092B-C50C-407E-A947-70E740481C1C}">
                          <a14:useLocalDpi xmlns:a14="http://schemas.microsoft.com/office/drawing/2010/main" val="0"/>
                        </a:ext>
                      </a:extLst>
                    </a:blip>
                    <a:srcRect l="8437" t="1" r="6951" b="-1087"/>
                    <a:stretch/>
                  </pic:blipFill>
                  <pic:spPr bwMode="auto">
                    <a:xfrm>
                      <a:off x="0" y="0"/>
                      <a:ext cx="5182461" cy="3190358"/>
                    </a:xfrm>
                    <a:prstGeom prst="rect">
                      <a:avLst/>
                    </a:prstGeom>
                    <a:ln>
                      <a:noFill/>
                    </a:ln>
                    <a:extLst>
                      <a:ext uri="{53640926-AAD7-44D8-BBD7-CCE9431645EC}">
                        <a14:shadowObscured xmlns:a14="http://schemas.microsoft.com/office/drawing/2010/main"/>
                      </a:ext>
                    </a:extLst>
                  </pic:spPr>
                </pic:pic>
              </a:graphicData>
            </a:graphic>
          </wp:inline>
        </w:drawing>
      </w:r>
    </w:p>
    <w:p w:rsidR="00AC7D47" w:rsidRDefault="00AC7D47" w:rsidP="00010CF0">
      <w:pPr>
        <w:keepNext/>
        <w:spacing w:after="0" w:line="240" w:lineRule="auto"/>
        <w:jc w:val="center"/>
        <w:rPr>
          <w:rFonts w:ascii="Times" w:hAnsi="Times"/>
          <w:color w:val="000000" w:themeColor="text1"/>
          <w:sz w:val="16"/>
          <w:szCs w:val="16"/>
        </w:rPr>
      </w:pPr>
      <w:r w:rsidRPr="00A21F3C">
        <w:rPr>
          <w:rFonts w:ascii="Times" w:hAnsi="Times"/>
          <w:color w:val="000000" w:themeColor="text1"/>
          <w:sz w:val="16"/>
          <w:szCs w:val="16"/>
        </w:rPr>
        <w:t xml:space="preserve">Figure </w:t>
      </w:r>
      <w:r w:rsidR="00010CF0">
        <w:rPr>
          <w:rFonts w:ascii="Times" w:hAnsi="Times"/>
          <w:color w:val="000000" w:themeColor="text1"/>
          <w:sz w:val="16"/>
          <w:szCs w:val="16"/>
        </w:rPr>
        <w:t>5</w:t>
      </w:r>
      <w:r w:rsidRPr="00A21F3C">
        <w:rPr>
          <w:rFonts w:ascii="Times" w:hAnsi="Times"/>
          <w:color w:val="000000" w:themeColor="text1"/>
          <w:sz w:val="16"/>
          <w:szCs w:val="16"/>
        </w:rPr>
        <w:t xml:space="preserve">. </w:t>
      </w:r>
      <w:r>
        <w:rPr>
          <w:rFonts w:ascii="Times" w:hAnsi="Times"/>
          <w:color w:val="000000" w:themeColor="text1"/>
          <w:sz w:val="16"/>
          <w:szCs w:val="16"/>
        </w:rPr>
        <w:t xml:space="preserve">Household </w:t>
      </w:r>
      <w:r w:rsidR="001B3254">
        <w:rPr>
          <w:rFonts w:ascii="Times" w:hAnsi="Times"/>
          <w:color w:val="000000" w:themeColor="text1"/>
          <w:sz w:val="16"/>
          <w:szCs w:val="16"/>
        </w:rPr>
        <w:t xml:space="preserve">Internet Penetration </w:t>
      </w:r>
      <w:r w:rsidRPr="00A21F3C">
        <w:rPr>
          <w:rFonts w:ascii="Times" w:hAnsi="Times"/>
          <w:color w:val="000000" w:themeColor="text1"/>
          <w:sz w:val="16"/>
          <w:szCs w:val="16"/>
        </w:rPr>
        <w:t>per State</w:t>
      </w:r>
      <w:r>
        <w:rPr>
          <w:rFonts w:ascii="Times" w:hAnsi="Times"/>
          <w:color w:val="000000" w:themeColor="text1"/>
          <w:sz w:val="16"/>
          <w:szCs w:val="16"/>
        </w:rPr>
        <w:t xml:space="preserve"> in Mexico</w:t>
      </w:r>
      <w:r w:rsidRPr="00A21F3C">
        <w:rPr>
          <w:rFonts w:ascii="Times" w:hAnsi="Times"/>
          <w:color w:val="000000" w:themeColor="text1"/>
          <w:sz w:val="16"/>
          <w:szCs w:val="16"/>
        </w:rPr>
        <w:t>, 201</w:t>
      </w:r>
      <w:r>
        <w:rPr>
          <w:rFonts w:ascii="Times" w:hAnsi="Times"/>
          <w:color w:val="000000" w:themeColor="text1"/>
          <w:sz w:val="16"/>
          <w:szCs w:val="16"/>
        </w:rPr>
        <w:t>5</w:t>
      </w:r>
      <w:r w:rsidRPr="00A21F3C">
        <w:rPr>
          <w:rFonts w:ascii="Times" w:hAnsi="Times"/>
          <w:color w:val="000000" w:themeColor="text1"/>
          <w:sz w:val="16"/>
          <w:szCs w:val="16"/>
        </w:rPr>
        <w:t xml:space="preserve">. Source: </w:t>
      </w:r>
      <w:r>
        <w:rPr>
          <w:rFonts w:ascii="Times" w:hAnsi="Times"/>
          <w:color w:val="000000" w:themeColor="text1"/>
          <w:sz w:val="16"/>
          <w:szCs w:val="16"/>
        </w:rPr>
        <w:t xml:space="preserve">Own elaboration with information from </w:t>
      </w:r>
      <w:r w:rsidRPr="00A21F3C">
        <w:rPr>
          <w:rFonts w:ascii="Times" w:hAnsi="Times"/>
          <w:color w:val="000000" w:themeColor="text1"/>
          <w:sz w:val="16"/>
          <w:szCs w:val="16"/>
        </w:rPr>
        <w:t>INEGI.</w:t>
      </w:r>
    </w:p>
    <w:p w:rsidR="00721B43" w:rsidRDefault="00721B43" w:rsidP="00721B43">
      <w:pPr>
        <w:pStyle w:val="Epgrafe"/>
        <w:keepNext/>
        <w:jc w:val="center"/>
      </w:pPr>
    </w:p>
    <w:p w:rsidR="00721B43" w:rsidRPr="00721B43" w:rsidRDefault="00721B43" w:rsidP="00721B43">
      <w:pPr>
        <w:pStyle w:val="Epgrafe"/>
        <w:keepNext/>
        <w:jc w:val="center"/>
        <w:rPr>
          <w:rFonts w:ascii="Times" w:hAnsi="Times"/>
          <w:b/>
          <w:i w:val="0"/>
          <w:color w:val="000000" w:themeColor="text1"/>
        </w:rPr>
      </w:pPr>
      <w:r>
        <w:rPr>
          <w:rFonts w:ascii="Times" w:hAnsi="Times"/>
          <w:b/>
          <w:i w:val="0"/>
          <w:color w:val="000000" w:themeColor="text1"/>
        </w:rPr>
        <w:t xml:space="preserve">Political Change in Mexico Map, </w:t>
      </w:r>
      <w:r w:rsidR="008033D7">
        <w:rPr>
          <w:rFonts w:ascii="Times" w:hAnsi="Times"/>
          <w:b/>
          <w:i w:val="0"/>
          <w:color w:val="000000" w:themeColor="text1"/>
        </w:rPr>
        <w:t>2000</w:t>
      </w:r>
      <w:r w:rsidR="00661948">
        <w:rPr>
          <w:rFonts w:ascii="Times" w:hAnsi="Times"/>
          <w:b/>
          <w:i w:val="0"/>
          <w:color w:val="000000" w:themeColor="text1"/>
        </w:rPr>
        <w:t>-</w:t>
      </w:r>
      <w:r>
        <w:rPr>
          <w:rFonts w:ascii="Times" w:hAnsi="Times"/>
          <w:b/>
          <w:i w:val="0"/>
          <w:color w:val="000000" w:themeColor="text1"/>
        </w:rPr>
        <w:t>2015</w:t>
      </w:r>
    </w:p>
    <w:p w:rsidR="00F62EDC" w:rsidRDefault="00C6694F" w:rsidP="00010CF0">
      <w:pPr>
        <w:keepNext/>
        <w:spacing w:after="0" w:line="240" w:lineRule="auto"/>
        <w:jc w:val="center"/>
      </w:pPr>
      <w:r>
        <w:rPr>
          <w:noProof/>
          <w:lang w:val="es-ES" w:eastAsia="es-ES"/>
        </w:rPr>
        <w:drawing>
          <wp:inline distT="0" distB="0" distL="0" distR="0">
            <wp:extent cx="5034987" cy="3062418"/>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 change map.pdf"/>
                    <pic:cNvPicPr/>
                  </pic:nvPicPr>
                  <pic:blipFill rotWithShape="1">
                    <a:blip r:embed="rId17" cstate="print">
                      <a:extLst>
                        <a:ext uri="{28A0092B-C50C-407E-A947-70E740481C1C}">
                          <a14:useLocalDpi xmlns:a14="http://schemas.microsoft.com/office/drawing/2010/main"/>
                        </a:ext>
                      </a:extLst>
                    </a:blip>
                    <a:srcRect l="8958" r="6323"/>
                    <a:stretch/>
                  </pic:blipFill>
                  <pic:spPr bwMode="auto">
                    <a:xfrm>
                      <a:off x="0" y="0"/>
                      <a:ext cx="5035294" cy="3062605"/>
                    </a:xfrm>
                    <a:prstGeom prst="rect">
                      <a:avLst/>
                    </a:prstGeom>
                    <a:ln>
                      <a:noFill/>
                    </a:ln>
                    <a:extLst>
                      <a:ext uri="{53640926-AAD7-44D8-BBD7-CCE9431645EC}">
                        <a14:shadowObscured xmlns:a14="http://schemas.microsoft.com/office/drawing/2010/main"/>
                      </a:ext>
                    </a:extLst>
                  </pic:spPr>
                </pic:pic>
              </a:graphicData>
            </a:graphic>
          </wp:inline>
        </w:drawing>
      </w:r>
    </w:p>
    <w:p w:rsidR="00721B43" w:rsidRDefault="00F62EDC" w:rsidP="00010CF0">
      <w:pPr>
        <w:keepNext/>
        <w:spacing w:after="0" w:line="240" w:lineRule="auto"/>
        <w:jc w:val="center"/>
        <w:rPr>
          <w:rFonts w:ascii="Times" w:hAnsi="Times"/>
          <w:color w:val="000000" w:themeColor="text1"/>
          <w:sz w:val="16"/>
          <w:szCs w:val="16"/>
        </w:rPr>
      </w:pPr>
      <w:r w:rsidRPr="00A21F3C">
        <w:rPr>
          <w:rFonts w:ascii="Times" w:hAnsi="Times"/>
          <w:color w:val="000000" w:themeColor="text1"/>
          <w:sz w:val="16"/>
          <w:szCs w:val="16"/>
        </w:rPr>
        <w:t xml:space="preserve">Figure </w:t>
      </w:r>
      <w:r w:rsidR="00010CF0">
        <w:rPr>
          <w:rFonts w:ascii="Times" w:hAnsi="Times"/>
          <w:color w:val="000000" w:themeColor="text1"/>
          <w:sz w:val="16"/>
          <w:szCs w:val="16"/>
        </w:rPr>
        <w:t>6</w:t>
      </w:r>
      <w:r w:rsidRPr="00A21F3C">
        <w:rPr>
          <w:rFonts w:ascii="Times" w:hAnsi="Times"/>
          <w:color w:val="000000" w:themeColor="text1"/>
          <w:sz w:val="16"/>
          <w:szCs w:val="16"/>
        </w:rPr>
        <w:t xml:space="preserve">. </w:t>
      </w:r>
      <w:r w:rsidR="008033D7">
        <w:rPr>
          <w:rFonts w:ascii="Times" w:hAnsi="Times"/>
          <w:color w:val="000000" w:themeColor="text1"/>
          <w:sz w:val="16"/>
          <w:szCs w:val="16"/>
        </w:rPr>
        <w:t>Reelection rate per State (2000</w:t>
      </w:r>
      <w:r>
        <w:rPr>
          <w:rFonts w:ascii="Times" w:hAnsi="Times"/>
          <w:color w:val="000000" w:themeColor="text1"/>
          <w:sz w:val="16"/>
          <w:szCs w:val="16"/>
        </w:rPr>
        <w:t>-2015)</w:t>
      </w:r>
      <w:r w:rsidRPr="00A21F3C">
        <w:rPr>
          <w:rFonts w:ascii="Times" w:hAnsi="Times"/>
          <w:color w:val="000000" w:themeColor="text1"/>
          <w:sz w:val="16"/>
          <w:szCs w:val="16"/>
        </w:rPr>
        <w:t xml:space="preserve">. Source: </w:t>
      </w:r>
      <w:r>
        <w:rPr>
          <w:rFonts w:ascii="Times" w:hAnsi="Times"/>
          <w:color w:val="000000" w:themeColor="text1"/>
          <w:sz w:val="16"/>
          <w:szCs w:val="16"/>
        </w:rPr>
        <w:t>Own elaboration with information from the State Electoral Institutions</w:t>
      </w:r>
      <w:r w:rsidRPr="00A21F3C">
        <w:rPr>
          <w:rFonts w:ascii="Times" w:hAnsi="Times"/>
          <w:color w:val="000000" w:themeColor="text1"/>
          <w:sz w:val="16"/>
          <w:szCs w:val="16"/>
        </w:rPr>
        <w:t>.</w:t>
      </w:r>
    </w:p>
    <w:p w:rsidR="00010CF0" w:rsidRDefault="00010CF0" w:rsidP="00721B43">
      <w:pPr>
        <w:pStyle w:val="Epgrafe"/>
        <w:keepNext/>
        <w:jc w:val="center"/>
        <w:rPr>
          <w:rFonts w:ascii="Times" w:hAnsi="Times"/>
          <w:b/>
          <w:i w:val="0"/>
          <w:color w:val="000000" w:themeColor="text1"/>
        </w:rPr>
      </w:pPr>
    </w:p>
    <w:p w:rsidR="00010CF0" w:rsidRDefault="00010CF0" w:rsidP="00721B43">
      <w:pPr>
        <w:pStyle w:val="Epgrafe"/>
        <w:keepNext/>
        <w:jc w:val="center"/>
        <w:rPr>
          <w:rFonts w:ascii="Times" w:hAnsi="Times"/>
          <w:b/>
          <w:i w:val="0"/>
          <w:color w:val="000000" w:themeColor="text1"/>
        </w:rPr>
      </w:pPr>
    </w:p>
    <w:p w:rsidR="00010CF0" w:rsidRDefault="00010CF0" w:rsidP="00721B43">
      <w:pPr>
        <w:pStyle w:val="Epgrafe"/>
        <w:keepNext/>
        <w:jc w:val="center"/>
        <w:rPr>
          <w:rFonts w:ascii="Times" w:hAnsi="Times"/>
          <w:b/>
          <w:i w:val="0"/>
          <w:color w:val="000000" w:themeColor="text1"/>
        </w:rPr>
      </w:pPr>
    </w:p>
    <w:p w:rsidR="00010CF0" w:rsidRDefault="00010CF0" w:rsidP="00721B43">
      <w:pPr>
        <w:pStyle w:val="Epgrafe"/>
        <w:keepNext/>
        <w:jc w:val="center"/>
        <w:rPr>
          <w:rFonts w:ascii="Times" w:hAnsi="Times"/>
          <w:b/>
          <w:i w:val="0"/>
          <w:color w:val="000000" w:themeColor="text1"/>
        </w:rPr>
      </w:pPr>
    </w:p>
    <w:p w:rsidR="00721B43" w:rsidRPr="00721B43" w:rsidRDefault="00721B43" w:rsidP="00721B43">
      <w:pPr>
        <w:pStyle w:val="Epgrafe"/>
        <w:keepNext/>
        <w:jc w:val="center"/>
        <w:rPr>
          <w:rFonts w:ascii="Times" w:hAnsi="Times"/>
          <w:b/>
          <w:i w:val="0"/>
          <w:color w:val="000000" w:themeColor="text1"/>
        </w:rPr>
      </w:pPr>
      <w:r>
        <w:rPr>
          <w:rFonts w:ascii="Times" w:hAnsi="Times"/>
          <w:b/>
          <w:i w:val="0"/>
          <w:color w:val="000000" w:themeColor="text1"/>
        </w:rPr>
        <w:lastRenderedPageBreak/>
        <w:t>Freedom of the Press in the World, 2015</w:t>
      </w:r>
    </w:p>
    <w:p w:rsidR="00DB27F8" w:rsidRDefault="00DB27F8" w:rsidP="00010CF0">
      <w:pPr>
        <w:keepNext/>
        <w:spacing w:after="0" w:line="240" w:lineRule="auto"/>
        <w:jc w:val="center"/>
      </w:pPr>
      <w:r>
        <w:rPr>
          <w:rFonts w:ascii="Times New Roman" w:hAnsi="Times New Roman" w:cs="Times New Roman"/>
          <w:noProof/>
          <w:color w:val="000000" w:themeColor="text1"/>
          <w:lang w:val="es-ES" w:eastAsia="es-ES"/>
        </w:rPr>
        <w:drawing>
          <wp:inline distT="0" distB="0" distL="0" distR="0">
            <wp:extent cx="5612130" cy="3019425"/>
            <wp:effectExtent l="0" t="0" r="127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6-05-27 at 9.18.47 PM.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12130" cy="3019425"/>
                    </a:xfrm>
                    <a:prstGeom prst="rect">
                      <a:avLst/>
                    </a:prstGeom>
                  </pic:spPr>
                </pic:pic>
              </a:graphicData>
            </a:graphic>
          </wp:inline>
        </w:drawing>
      </w:r>
    </w:p>
    <w:p w:rsidR="00600508" w:rsidRDefault="00DB27F8" w:rsidP="00010CF0">
      <w:pPr>
        <w:pStyle w:val="Epgrafe"/>
        <w:spacing w:after="0"/>
        <w:jc w:val="center"/>
        <w:rPr>
          <w:rFonts w:ascii="Times" w:hAnsi="Times"/>
          <w:i w:val="0"/>
          <w:color w:val="000000" w:themeColor="text1"/>
          <w:sz w:val="16"/>
          <w:szCs w:val="16"/>
        </w:rPr>
      </w:pPr>
      <w:r w:rsidRPr="00F826BA">
        <w:rPr>
          <w:rFonts w:ascii="Times" w:hAnsi="Times"/>
          <w:i w:val="0"/>
          <w:color w:val="000000" w:themeColor="text1"/>
          <w:sz w:val="16"/>
          <w:szCs w:val="16"/>
        </w:rPr>
        <w:t xml:space="preserve">Figure </w:t>
      </w:r>
      <w:r w:rsidR="00010CF0">
        <w:rPr>
          <w:rFonts w:ascii="Times" w:hAnsi="Times"/>
          <w:i w:val="0"/>
          <w:color w:val="000000" w:themeColor="text1"/>
          <w:sz w:val="16"/>
          <w:szCs w:val="16"/>
        </w:rPr>
        <w:t>7</w:t>
      </w:r>
      <w:r w:rsidRPr="00F826BA">
        <w:rPr>
          <w:rFonts w:ascii="Times" w:hAnsi="Times"/>
          <w:i w:val="0"/>
          <w:color w:val="000000" w:themeColor="text1"/>
          <w:sz w:val="16"/>
          <w:szCs w:val="16"/>
        </w:rPr>
        <w:t>. Freedom of the Press classification. Source: FreedomHouse.org</w:t>
      </w:r>
    </w:p>
    <w:p w:rsidR="00C6694F" w:rsidRDefault="00C6694F" w:rsidP="00C6694F"/>
    <w:p w:rsidR="00C6694F" w:rsidRPr="00C6694F" w:rsidRDefault="00C6694F" w:rsidP="00C6694F"/>
    <w:p w:rsidR="00C6694F" w:rsidRPr="00C6694F" w:rsidRDefault="00DE20B2" w:rsidP="00C6694F">
      <w:pPr>
        <w:pStyle w:val="Epgrafe"/>
        <w:keepNext/>
        <w:jc w:val="center"/>
        <w:rPr>
          <w:rFonts w:ascii="Times" w:hAnsi="Times"/>
          <w:b/>
          <w:i w:val="0"/>
          <w:color w:val="000000" w:themeColor="text1"/>
        </w:rPr>
      </w:pPr>
      <w:r>
        <w:rPr>
          <w:rFonts w:ascii="Times" w:hAnsi="Times"/>
          <w:b/>
          <w:i w:val="0"/>
          <w:color w:val="000000" w:themeColor="text1"/>
        </w:rPr>
        <w:t xml:space="preserve">Table 1. </w:t>
      </w:r>
      <w:r w:rsidR="00067ECE">
        <w:rPr>
          <w:rFonts w:ascii="Times" w:hAnsi="Times"/>
          <w:b/>
          <w:i w:val="0"/>
          <w:color w:val="000000" w:themeColor="text1"/>
        </w:rPr>
        <w:t>Descriptive Statistics</w:t>
      </w:r>
    </w:p>
    <w:tbl>
      <w:tblPr>
        <w:tblW w:w="10494" w:type="dxa"/>
        <w:jc w:val="center"/>
        <w:tblLayout w:type="fixed"/>
        <w:tblLook w:val="04A0" w:firstRow="1" w:lastRow="0" w:firstColumn="1" w:lastColumn="0" w:noHBand="0" w:noVBand="1"/>
      </w:tblPr>
      <w:tblGrid>
        <w:gridCol w:w="3720"/>
        <w:gridCol w:w="1129"/>
        <w:gridCol w:w="1129"/>
        <w:gridCol w:w="1129"/>
        <w:gridCol w:w="1129"/>
        <w:gridCol w:w="1129"/>
        <w:gridCol w:w="1129"/>
      </w:tblGrid>
      <w:tr w:rsidR="008852BF" w:rsidRPr="008852BF" w:rsidTr="008852BF">
        <w:trPr>
          <w:trHeight w:val="320"/>
          <w:jc w:val="center"/>
        </w:trPr>
        <w:tc>
          <w:tcPr>
            <w:tcW w:w="3720" w:type="dxa"/>
            <w:tcBorders>
              <w:top w:val="single" w:sz="4" w:space="0" w:color="auto"/>
              <w:left w:val="nil"/>
              <w:bottom w:val="single" w:sz="4" w:space="0" w:color="auto"/>
              <w:right w:val="nil"/>
            </w:tcBorders>
            <w:shd w:val="clear" w:color="000000" w:fill="FFFFFF"/>
            <w:noWrap/>
            <w:vAlign w:val="bottom"/>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 </w:t>
            </w:r>
          </w:p>
        </w:tc>
        <w:tc>
          <w:tcPr>
            <w:tcW w:w="1129" w:type="dxa"/>
            <w:tcBorders>
              <w:top w:val="single" w:sz="4" w:space="0" w:color="auto"/>
              <w:left w:val="nil"/>
              <w:bottom w:val="single" w:sz="4" w:space="0" w:color="auto"/>
              <w:right w:val="nil"/>
            </w:tcBorders>
            <w:shd w:val="clear" w:color="000000" w:fill="FFFFFF"/>
            <w:noWrap/>
            <w:vAlign w:val="center"/>
            <w:hideMark/>
          </w:tcPr>
          <w:p w:rsidR="00577AC4" w:rsidRPr="00577AC4" w:rsidRDefault="008852BF" w:rsidP="008852BF">
            <w:pPr>
              <w:spacing w:after="0" w:line="240" w:lineRule="auto"/>
              <w:jc w:val="center"/>
              <w:rPr>
                <w:rFonts w:ascii="Times Roman" w:eastAsia="Times New Roman" w:hAnsi="Times Roman" w:cs="Times New Roman"/>
                <w:color w:val="000000"/>
                <w:sz w:val="20"/>
                <w:szCs w:val="20"/>
              </w:rPr>
            </w:pPr>
            <w:r w:rsidRPr="008852BF">
              <w:rPr>
                <w:rFonts w:ascii="Times Roman" w:eastAsia="Times New Roman" w:hAnsi="Times Roman" w:cs="Times New Roman"/>
                <w:color w:val="000000"/>
                <w:sz w:val="20"/>
                <w:szCs w:val="20"/>
              </w:rPr>
              <w:t>Obs.</w:t>
            </w:r>
          </w:p>
        </w:tc>
        <w:tc>
          <w:tcPr>
            <w:tcW w:w="1129" w:type="dxa"/>
            <w:tcBorders>
              <w:top w:val="single" w:sz="4" w:space="0" w:color="auto"/>
              <w:left w:val="nil"/>
              <w:bottom w:val="single" w:sz="4" w:space="0" w:color="auto"/>
              <w:right w:val="nil"/>
            </w:tcBorders>
            <w:shd w:val="clear" w:color="000000" w:fill="FFFFFF"/>
            <w:noWrap/>
            <w:vAlign w:val="center"/>
            <w:hideMark/>
          </w:tcPr>
          <w:p w:rsidR="00577AC4" w:rsidRPr="00577AC4" w:rsidRDefault="00577AC4" w:rsidP="008852BF">
            <w:pPr>
              <w:spacing w:after="0" w:line="240" w:lineRule="auto"/>
              <w:jc w:val="center"/>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Missing Values</w:t>
            </w:r>
          </w:p>
        </w:tc>
        <w:tc>
          <w:tcPr>
            <w:tcW w:w="1129" w:type="dxa"/>
            <w:tcBorders>
              <w:top w:val="single" w:sz="4" w:space="0" w:color="auto"/>
              <w:left w:val="nil"/>
              <w:bottom w:val="single" w:sz="4" w:space="0" w:color="auto"/>
              <w:right w:val="nil"/>
            </w:tcBorders>
            <w:shd w:val="clear" w:color="000000" w:fill="FFFFFF"/>
            <w:noWrap/>
            <w:vAlign w:val="center"/>
            <w:hideMark/>
          </w:tcPr>
          <w:p w:rsidR="00577AC4" w:rsidRPr="00577AC4" w:rsidRDefault="008852BF" w:rsidP="008852BF">
            <w:pPr>
              <w:spacing w:after="0" w:line="240" w:lineRule="auto"/>
              <w:jc w:val="center"/>
              <w:rPr>
                <w:rFonts w:ascii="Times Roman" w:eastAsia="Times New Roman" w:hAnsi="Times Roman" w:cs="Times New Roman"/>
                <w:color w:val="000000"/>
                <w:sz w:val="20"/>
                <w:szCs w:val="20"/>
              </w:rPr>
            </w:pPr>
            <w:r w:rsidRPr="008852BF">
              <w:rPr>
                <w:rFonts w:ascii="Times Roman" w:eastAsia="Times New Roman" w:hAnsi="Times Roman" w:cs="Times New Roman"/>
                <w:color w:val="000000"/>
                <w:sz w:val="20"/>
                <w:szCs w:val="20"/>
              </w:rPr>
              <w:t>Mi</w:t>
            </w:r>
            <w:r w:rsidR="00577AC4" w:rsidRPr="00577AC4">
              <w:rPr>
                <w:rFonts w:ascii="Times Roman" w:eastAsia="Times New Roman" w:hAnsi="Times Roman" w:cs="Times New Roman"/>
                <w:color w:val="000000"/>
                <w:sz w:val="20"/>
                <w:szCs w:val="20"/>
              </w:rPr>
              <w:t>n</w:t>
            </w:r>
          </w:p>
        </w:tc>
        <w:tc>
          <w:tcPr>
            <w:tcW w:w="1129" w:type="dxa"/>
            <w:tcBorders>
              <w:top w:val="single" w:sz="4" w:space="0" w:color="auto"/>
              <w:left w:val="nil"/>
              <w:bottom w:val="single" w:sz="4" w:space="0" w:color="auto"/>
              <w:right w:val="nil"/>
            </w:tcBorders>
            <w:shd w:val="clear" w:color="000000" w:fill="FFFFFF"/>
            <w:noWrap/>
            <w:vAlign w:val="center"/>
            <w:hideMark/>
          </w:tcPr>
          <w:p w:rsidR="00577AC4" w:rsidRPr="00577AC4" w:rsidRDefault="00577AC4" w:rsidP="008852BF">
            <w:pPr>
              <w:spacing w:after="0" w:line="240" w:lineRule="auto"/>
              <w:jc w:val="center"/>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Max</w:t>
            </w:r>
          </w:p>
        </w:tc>
        <w:tc>
          <w:tcPr>
            <w:tcW w:w="1129" w:type="dxa"/>
            <w:tcBorders>
              <w:top w:val="single" w:sz="4" w:space="0" w:color="auto"/>
              <w:left w:val="nil"/>
              <w:bottom w:val="single" w:sz="4" w:space="0" w:color="auto"/>
              <w:right w:val="nil"/>
            </w:tcBorders>
            <w:shd w:val="clear" w:color="000000" w:fill="FFFFFF"/>
            <w:noWrap/>
            <w:vAlign w:val="center"/>
            <w:hideMark/>
          </w:tcPr>
          <w:p w:rsidR="00577AC4" w:rsidRPr="00577AC4" w:rsidRDefault="00577AC4" w:rsidP="008852BF">
            <w:pPr>
              <w:spacing w:after="0" w:line="240" w:lineRule="auto"/>
              <w:jc w:val="center"/>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Mean</w:t>
            </w:r>
          </w:p>
        </w:tc>
        <w:tc>
          <w:tcPr>
            <w:tcW w:w="1129" w:type="dxa"/>
            <w:tcBorders>
              <w:top w:val="single" w:sz="4" w:space="0" w:color="auto"/>
              <w:left w:val="nil"/>
              <w:bottom w:val="single" w:sz="4" w:space="0" w:color="auto"/>
              <w:right w:val="nil"/>
            </w:tcBorders>
            <w:shd w:val="clear" w:color="000000" w:fill="FFFFFF"/>
            <w:noWrap/>
            <w:vAlign w:val="center"/>
            <w:hideMark/>
          </w:tcPr>
          <w:p w:rsidR="00577AC4" w:rsidRPr="00577AC4" w:rsidRDefault="008852BF" w:rsidP="008852BF">
            <w:pPr>
              <w:spacing w:after="0" w:line="240" w:lineRule="auto"/>
              <w:jc w:val="center"/>
              <w:rPr>
                <w:rFonts w:ascii="Times Roman" w:eastAsia="Times New Roman" w:hAnsi="Times Roman" w:cs="Times New Roman"/>
                <w:color w:val="000000"/>
                <w:sz w:val="20"/>
                <w:szCs w:val="20"/>
              </w:rPr>
            </w:pPr>
            <w:r w:rsidRPr="008852BF">
              <w:rPr>
                <w:rFonts w:ascii="Times Roman" w:eastAsia="Times New Roman" w:hAnsi="Times Roman" w:cs="Times New Roman"/>
                <w:color w:val="000000"/>
                <w:sz w:val="20"/>
                <w:szCs w:val="20"/>
              </w:rPr>
              <w:t>Std. Dev.</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Year</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1999</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2015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2006.718</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4.770</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Internet Users</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0.006</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0.704</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0.218</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0.157</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Education (at Least College Degree)</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0.050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0.234</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0.137</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0.041</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Household Internet</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0.000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0.591</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0.150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0.133</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Household PC</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0.007</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0.589</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0.218</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0.133</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Television</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0.659</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1.000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0.922</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0.077</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Pay TV</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0.052</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0.728</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0.258</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0.148</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PRI</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1</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0.624</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0.487</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PAN</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1</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0.259</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0.441</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PRD</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1</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0.118</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0.324</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Extraordinary Elections</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1</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0.047</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0.213</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Unemployment Growth (Pre-electoral Year)</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-0.405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0.732</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0.066</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0.242</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GDP per Capita Growth (Pre-electoral Year)</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-0.108</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0.262</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0.038</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0.065</w:t>
            </w:r>
          </w:p>
        </w:tc>
      </w:tr>
      <w:tr w:rsidR="008852BF" w:rsidRPr="008852BF" w:rsidTr="008852BF">
        <w:trPr>
          <w:trHeight w:val="320"/>
          <w:jc w:val="center"/>
        </w:trPr>
        <w:tc>
          <w:tcPr>
            <w:tcW w:w="3720" w:type="dxa"/>
            <w:tcBorders>
              <w:top w:val="nil"/>
              <w:left w:val="nil"/>
              <w:bottom w:val="nil"/>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Political Budget Cycle</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-2.661</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5.155</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1.170</w:t>
            </w:r>
          </w:p>
        </w:tc>
        <w:tc>
          <w:tcPr>
            <w:tcW w:w="1129" w:type="dxa"/>
            <w:tcBorders>
              <w:top w:val="nil"/>
              <w:left w:val="nil"/>
              <w:bottom w:val="nil"/>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1.138</w:t>
            </w:r>
          </w:p>
        </w:tc>
      </w:tr>
      <w:tr w:rsidR="008852BF" w:rsidRPr="008852BF" w:rsidTr="008852BF">
        <w:trPr>
          <w:trHeight w:val="340"/>
          <w:jc w:val="center"/>
        </w:trPr>
        <w:tc>
          <w:tcPr>
            <w:tcW w:w="3720" w:type="dxa"/>
            <w:tcBorders>
              <w:top w:val="nil"/>
              <w:left w:val="nil"/>
              <w:bottom w:val="double" w:sz="6" w:space="0" w:color="auto"/>
              <w:right w:val="nil"/>
            </w:tcBorders>
            <w:shd w:val="clear" w:color="000000" w:fill="FFFFFF"/>
            <w:noWrap/>
            <w:vAlign w:val="center"/>
            <w:hideMark/>
          </w:tcPr>
          <w:p w:rsidR="00577AC4" w:rsidRPr="00577AC4" w:rsidRDefault="00577AC4" w:rsidP="00577AC4">
            <w:pPr>
              <w:spacing w:after="0" w:line="240" w:lineRule="auto"/>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Incumbent's Vote Share</w:t>
            </w:r>
          </w:p>
        </w:tc>
        <w:tc>
          <w:tcPr>
            <w:tcW w:w="1129" w:type="dxa"/>
            <w:tcBorders>
              <w:top w:val="nil"/>
              <w:left w:val="nil"/>
              <w:bottom w:val="double" w:sz="6" w:space="0" w:color="auto"/>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85</w:t>
            </w:r>
          </w:p>
        </w:tc>
        <w:tc>
          <w:tcPr>
            <w:tcW w:w="1129" w:type="dxa"/>
            <w:tcBorders>
              <w:top w:val="nil"/>
              <w:left w:val="nil"/>
              <w:bottom w:val="double" w:sz="6" w:space="0" w:color="auto"/>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w:t>
            </w:r>
          </w:p>
        </w:tc>
        <w:tc>
          <w:tcPr>
            <w:tcW w:w="1129" w:type="dxa"/>
            <w:tcBorders>
              <w:top w:val="nil"/>
              <w:left w:val="nil"/>
              <w:bottom w:val="double" w:sz="6" w:space="0" w:color="auto"/>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0.026</w:t>
            </w:r>
          </w:p>
        </w:tc>
        <w:tc>
          <w:tcPr>
            <w:tcW w:w="1129" w:type="dxa"/>
            <w:tcBorders>
              <w:top w:val="nil"/>
              <w:left w:val="nil"/>
              <w:bottom w:val="double" w:sz="6" w:space="0" w:color="auto"/>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0.649</w:t>
            </w:r>
          </w:p>
        </w:tc>
        <w:tc>
          <w:tcPr>
            <w:tcW w:w="1129" w:type="dxa"/>
            <w:tcBorders>
              <w:top w:val="nil"/>
              <w:left w:val="nil"/>
              <w:bottom w:val="double" w:sz="6" w:space="0" w:color="auto"/>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0.439</w:t>
            </w:r>
          </w:p>
        </w:tc>
        <w:tc>
          <w:tcPr>
            <w:tcW w:w="1129" w:type="dxa"/>
            <w:tcBorders>
              <w:top w:val="nil"/>
              <w:left w:val="nil"/>
              <w:bottom w:val="double" w:sz="6" w:space="0" w:color="auto"/>
              <w:right w:val="nil"/>
            </w:tcBorders>
            <w:shd w:val="clear" w:color="000000" w:fill="FFFFFF"/>
            <w:noWrap/>
            <w:vAlign w:val="bottom"/>
            <w:hideMark/>
          </w:tcPr>
          <w:p w:rsidR="00577AC4" w:rsidRPr="00577AC4" w:rsidRDefault="00577AC4" w:rsidP="00577AC4">
            <w:pPr>
              <w:spacing w:after="0" w:line="240" w:lineRule="auto"/>
              <w:jc w:val="right"/>
              <w:rPr>
                <w:rFonts w:ascii="Times Roman" w:eastAsia="Times New Roman" w:hAnsi="Times Roman" w:cs="Times New Roman"/>
                <w:color w:val="000000"/>
                <w:sz w:val="20"/>
                <w:szCs w:val="20"/>
              </w:rPr>
            </w:pPr>
            <w:r w:rsidRPr="00577AC4">
              <w:rPr>
                <w:rFonts w:ascii="Times Roman" w:eastAsia="Times New Roman" w:hAnsi="Times Roman" w:cs="Times New Roman"/>
                <w:color w:val="000000"/>
                <w:sz w:val="20"/>
                <w:szCs w:val="20"/>
              </w:rPr>
              <w:t>0.118</w:t>
            </w:r>
          </w:p>
        </w:tc>
      </w:tr>
    </w:tbl>
    <w:p w:rsidR="00600508" w:rsidRPr="00600508" w:rsidRDefault="00600508" w:rsidP="00010CF0">
      <w:pPr>
        <w:keepNext/>
        <w:spacing w:after="0" w:line="240" w:lineRule="auto"/>
        <w:jc w:val="center"/>
        <w:outlineLvl w:val="0"/>
        <w:rPr>
          <w:rFonts w:ascii="Times New Roman" w:hAnsi="Times New Roman" w:cs="Times New Roman"/>
        </w:rPr>
      </w:pPr>
    </w:p>
    <w:p w:rsidR="00517DE9" w:rsidRDefault="00600508" w:rsidP="008852BF">
      <w:pPr>
        <w:pStyle w:val="Epgrafe"/>
        <w:spacing w:after="0"/>
        <w:jc w:val="center"/>
      </w:pPr>
      <w:r w:rsidRPr="00721B43">
        <w:rPr>
          <w:rFonts w:ascii="Times" w:hAnsi="Times"/>
          <w:i w:val="0"/>
          <w:color w:val="000000" w:themeColor="text1"/>
          <w:sz w:val="16"/>
          <w:szCs w:val="16"/>
        </w:rPr>
        <w:t xml:space="preserve">Table </w:t>
      </w:r>
      <w:r w:rsidR="00661948">
        <w:rPr>
          <w:rFonts w:ascii="Times" w:hAnsi="Times"/>
          <w:i w:val="0"/>
          <w:color w:val="000000" w:themeColor="text1"/>
          <w:sz w:val="16"/>
          <w:szCs w:val="16"/>
        </w:rPr>
        <w:t>1</w:t>
      </w:r>
      <w:r w:rsidRPr="00721B43">
        <w:rPr>
          <w:rFonts w:ascii="Times" w:hAnsi="Times"/>
          <w:i w:val="0"/>
          <w:color w:val="000000" w:themeColor="text1"/>
          <w:sz w:val="16"/>
          <w:szCs w:val="16"/>
        </w:rPr>
        <w:t xml:space="preserve">. Summary statistics. Sources: INGEI, State Electoral </w:t>
      </w:r>
      <w:r w:rsidR="00F62EDC" w:rsidRPr="00721B43">
        <w:rPr>
          <w:rFonts w:ascii="Times" w:hAnsi="Times"/>
          <w:i w:val="0"/>
          <w:color w:val="000000" w:themeColor="text1"/>
          <w:sz w:val="16"/>
          <w:szCs w:val="16"/>
        </w:rPr>
        <w:t>Institutes</w:t>
      </w:r>
      <w:r w:rsidRPr="00721B43">
        <w:rPr>
          <w:rFonts w:ascii="Times" w:hAnsi="Times"/>
          <w:i w:val="0"/>
          <w:color w:val="000000" w:themeColor="text1"/>
          <w:sz w:val="16"/>
          <w:szCs w:val="16"/>
        </w:rPr>
        <w:t>.</w:t>
      </w:r>
    </w:p>
    <w:p w:rsidR="00B00120" w:rsidRDefault="00B00120" w:rsidP="00B00120">
      <w:pPr>
        <w:spacing w:after="0" w:line="240" w:lineRule="auto"/>
        <w:sectPr w:rsidR="00B00120" w:rsidSect="006D1013">
          <w:pgSz w:w="12240" w:h="15840"/>
          <w:pgMar w:top="1417" w:right="1701" w:bottom="1417" w:left="1701" w:header="708" w:footer="708" w:gutter="0"/>
          <w:cols w:space="708"/>
          <w:docGrid w:linePitch="360"/>
        </w:sectPr>
      </w:pPr>
    </w:p>
    <w:p w:rsidR="00B00120" w:rsidRPr="00DE0FBE" w:rsidRDefault="00B00120" w:rsidP="00FB6B17">
      <w:pPr>
        <w:jc w:val="center"/>
        <w:rPr>
          <w:rFonts w:ascii="Times" w:hAnsi="Times"/>
          <w:b/>
          <w:sz w:val="18"/>
          <w:szCs w:val="18"/>
        </w:rPr>
      </w:pPr>
      <w:r w:rsidRPr="00DE0FBE">
        <w:rPr>
          <w:rFonts w:ascii="Times" w:hAnsi="Times"/>
          <w:b/>
          <w:sz w:val="18"/>
          <w:szCs w:val="18"/>
        </w:rPr>
        <w:lastRenderedPageBreak/>
        <w:t>Table 2</w:t>
      </w:r>
      <w:r w:rsidR="00DE20B2" w:rsidRPr="00DE0FBE">
        <w:rPr>
          <w:rFonts w:ascii="Times" w:hAnsi="Times"/>
          <w:b/>
          <w:sz w:val="18"/>
          <w:szCs w:val="18"/>
        </w:rPr>
        <w:t>. Avera</w:t>
      </w:r>
      <w:r w:rsidR="00DE0FBE">
        <w:rPr>
          <w:rFonts w:ascii="Times" w:hAnsi="Times"/>
          <w:b/>
          <w:sz w:val="18"/>
          <w:szCs w:val="18"/>
        </w:rPr>
        <w:t>ge partial effects for information asymmetry proxies</w:t>
      </w:r>
      <w:r w:rsidR="00DE20B2" w:rsidRPr="00DE0FBE">
        <w:rPr>
          <w:rFonts w:ascii="Times" w:hAnsi="Times"/>
          <w:b/>
          <w:sz w:val="18"/>
          <w:szCs w:val="18"/>
        </w:rPr>
        <w:t xml:space="preserve"> and PBC.</w:t>
      </w:r>
    </w:p>
    <w:tbl>
      <w:tblPr>
        <w:tblW w:w="0" w:type="auto"/>
        <w:jc w:val="center"/>
        <w:tblCellMar>
          <w:left w:w="144" w:type="dxa"/>
          <w:right w:w="144" w:type="dxa"/>
        </w:tblCellMar>
        <w:tblLook w:val="0000" w:firstRow="0" w:lastRow="0" w:firstColumn="0" w:lastColumn="0" w:noHBand="0" w:noVBand="0"/>
      </w:tblPr>
      <w:tblGrid>
        <w:gridCol w:w="3182"/>
        <w:gridCol w:w="1592"/>
        <w:gridCol w:w="1592"/>
        <w:gridCol w:w="1592"/>
        <w:gridCol w:w="1728"/>
        <w:gridCol w:w="1728"/>
        <w:gridCol w:w="1592"/>
      </w:tblGrid>
      <w:tr w:rsidR="00B00120" w:rsidRPr="00DE0FBE" w:rsidTr="008852BF">
        <w:trPr>
          <w:jc w:val="center"/>
        </w:trPr>
        <w:tc>
          <w:tcPr>
            <w:tcW w:w="3182" w:type="dxa"/>
            <w:tcBorders>
              <w:top w:val="single" w:sz="6" w:space="0" w:color="auto"/>
              <w:left w:val="nil"/>
              <w:bottom w:val="nil"/>
              <w:right w:val="nil"/>
            </w:tcBorders>
          </w:tcPr>
          <w:p w:rsidR="00B00120" w:rsidRPr="00DE0FBE" w:rsidRDefault="00B00120" w:rsidP="00DE20B2">
            <w:pPr>
              <w:widowControl w:val="0"/>
              <w:autoSpaceDE w:val="0"/>
              <w:autoSpaceDN w:val="0"/>
              <w:adjustRightInd w:val="0"/>
              <w:spacing w:before="79" w:after="79" w:line="240" w:lineRule="auto"/>
              <w:rPr>
                <w:rFonts w:ascii="Times New Roman" w:hAnsi="Times New Roman"/>
                <w:sz w:val="20"/>
                <w:szCs w:val="20"/>
              </w:rPr>
            </w:pPr>
          </w:p>
        </w:tc>
        <w:tc>
          <w:tcPr>
            <w:tcW w:w="1592" w:type="dxa"/>
            <w:tcBorders>
              <w:top w:val="single" w:sz="6" w:space="0" w:color="auto"/>
              <w:left w:val="nil"/>
              <w:bottom w:val="nil"/>
              <w:right w:val="nil"/>
            </w:tcBorders>
          </w:tcPr>
          <w:p w:rsidR="00B00120" w:rsidRPr="00DE0FBE" w:rsidRDefault="00B00120" w:rsidP="00DE20B2">
            <w:pPr>
              <w:widowControl w:val="0"/>
              <w:autoSpaceDE w:val="0"/>
              <w:autoSpaceDN w:val="0"/>
              <w:adjustRightInd w:val="0"/>
              <w:spacing w:before="79" w:after="79" w:line="240" w:lineRule="auto"/>
              <w:jc w:val="center"/>
              <w:rPr>
                <w:rFonts w:ascii="Times New Roman" w:hAnsi="Times New Roman"/>
                <w:sz w:val="20"/>
                <w:szCs w:val="20"/>
              </w:rPr>
            </w:pPr>
            <w:r w:rsidRPr="00DE0FBE">
              <w:rPr>
                <w:rFonts w:ascii="Times New Roman" w:hAnsi="Times New Roman"/>
                <w:sz w:val="20"/>
                <w:szCs w:val="20"/>
              </w:rPr>
              <w:t>(1)</w:t>
            </w:r>
          </w:p>
        </w:tc>
        <w:tc>
          <w:tcPr>
            <w:tcW w:w="1592" w:type="dxa"/>
            <w:tcBorders>
              <w:top w:val="single" w:sz="6" w:space="0" w:color="auto"/>
              <w:left w:val="nil"/>
              <w:bottom w:val="nil"/>
              <w:right w:val="nil"/>
            </w:tcBorders>
          </w:tcPr>
          <w:p w:rsidR="00B00120" w:rsidRPr="00DE0FBE" w:rsidRDefault="00B00120" w:rsidP="00DE20B2">
            <w:pPr>
              <w:widowControl w:val="0"/>
              <w:autoSpaceDE w:val="0"/>
              <w:autoSpaceDN w:val="0"/>
              <w:adjustRightInd w:val="0"/>
              <w:spacing w:before="79" w:after="79" w:line="240" w:lineRule="auto"/>
              <w:jc w:val="center"/>
              <w:rPr>
                <w:rFonts w:ascii="Times New Roman" w:hAnsi="Times New Roman"/>
                <w:sz w:val="20"/>
                <w:szCs w:val="20"/>
              </w:rPr>
            </w:pPr>
            <w:r w:rsidRPr="00DE0FBE">
              <w:rPr>
                <w:rFonts w:ascii="Times New Roman" w:hAnsi="Times New Roman"/>
                <w:sz w:val="20"/>
                <w:szCs w:val="20"/>
              </w:rPr>
              <w:t>(2)</w:t>
            </w:r>
          </w:p>
        </w:tc>
        <w:tc>
          <w:tcPr>
            <w:tcW w:w="1592" w:type="dxa"/>
            <w:tcBorders>
              <w:top w:val="single" w:sz="6" w:space="0" w:color="auto"/>
              <w:left w:val="nil"/>
              <w:bottom w:val="nil"/>
              <w:right w:val="nil"/>
            </w:tcBorders>
          </w:tcPr>
          <w:p w:rsidR="00B00120" w:rsidRPr="00DE0FBE" w:rsidRDefault="00B00120" w:rsidP="00DE20B2">
            <w:pPr>
              <w:widowControl w:val="0"/>
              <w:autoSpaceDE w:val="0"/>
              <w:autoSpaceDN w:val="0"/>
              <w:adjustRightInd w:val="0"/>
              <w:spacing w:before="79" w:after="79" w:line="240" w:lineRule="auto"/>
              <w:jc w:val="center"/>
              <w:rPr>
                <w:rFonts w:ascii="Times New Roman" w:hAnsi="Times New Roman"/>
                <w:sz w:val="20"/>
                <w:szCs w:val="20"/>
              </w:rPr>
            </w:pPr>
            <w:r w:rsidRPr="00DE0FBE">
              <w:rPr>
                <w:rFonts w:ascii="Times New Roman" w:hAnsi="Times New Roman"/>
                <w:sz w:val="20"/>
                <w:szCs w:val="20"/>
              </w:rPr>
              <w:t>(3)</w:t>
            </w:r>
          </w:p>
        </w:tc>
        <w:tc>
          <w:tcPr>
            <w:tcW w:w="1728" w:type="dxa"/>
            <w:tcBorders>
              <w:top w:val="single" w:sz="6" w:space="0" w:color="auto"/>
              <w:left w:val="nil"/>
              <w:bottom w:val="nil"/>
              <w:right w:val="nil"/>
            </w:tcBorders>
          </w:tcPr>
          <w:p w:rsidR="00B00120" w:rsidRPr="00DE0FBE" w:rsidRDefault="00B00120" w:rsidP="00DE20B2">
            <w:pPr>
              <w:widowControl w:val="0"/>
              <w:autoSpaceDE w:val="0"/>
              <w:autoSpaceDN w:val="0"/>
              <w:adjustRightInd w:val="0"/>
              <w:spacing w:before="79" w:after="79" w:line="240" w:lineRule="auto"/>
              <w:jc w:val="center"/>
              <w:rPr>
                <w:rFonts w:ascii="Times New Roman" w:hAnsi="Times New Roman"/>
                <w:sz w:val="20"/>
                <w:szCs w:val="20"/>
              </w:rPr>
            </w:pPr>
            <w:r w:rsidRPr="00DE0FBE">
              <w:rPr>
                <w:rFonts w:ascii="Times New Roman" w:hAnsi="Times New Roman"/>
                <w:sz w:val="20"/>
                <w:szCs w:val="20"/>
              </w:rPr>
              <w:t>(4)</w:t>
            </w:r>
          </w:p>
        </w:tc>
        <w:tc>
          <w:tcPr>
            <w:tcW w:w="1728" w:type="dxa"/>
            <w:tcBorders>
              <w:top w:val="single" w:sz="6" w:space="0" w:color="auto"/>
              <w:left w:val="nil"/>
              <w:bottom w:val="nil"/>
              <w:right w:val="nil"/>
            </w:tcBorders>
          </w:tcPr>
          <w:p w:rsidR="00B00120" w:rsidRPr="00DE0FBE" w:rsidRDefault="00B00120" w:rsidP="00DE20B2">
            <w:pPr>
              <w:widowControl w:val="0"/>
              <w:autoSpaceDE w:val="0"/>
              <w:autoSpaceDN w:val="0"/>
              <w:adjustRightInd w:val="0"/>
              <w:spacing w:before="79" w:after="79" w:line="240" w:lineRule="auto"/>
              <w:jc w:val="center"/>
              <w:rPr>
                <w:rFonts w:ascii="Times New Roman" w:hAnsi="Times New Roman"/>
                <w:sz w:val="20"/>
                <w:szCs w:val="20"/>
              </w:rPr>
            </w:pPr>
            <w:r w:rsidRPr="00DE0FBE">
              <w:rPr>
                <w:rFonts w:ascii="Times New Roman" w:hAnsi="Times New Roman"/>
                <w:sz w:val="20"/>
                <w:szCs w:val="20"/>
              </w:rPr>
              <w:t>(5)</w:t>
            </w:r>
          </w:p>
        </w:tc>
        <w:tc>
          <w:tcPr>
            <w:tcW w:w="1592" w:type="dxa"/>
            <w:tcBorders>
              <w:top w:val="single" w:sz="6" w:space="0" w:color="auto"/>
              <w:left w:val="nil"/>
              <w:bottom w:val="nil"/>
              <w:right w:val="nil"/>
            </w:tcBorders>
          </w:tcPr>
          <w:p w:rsidR="00B00120" w:rsidRPr="00DE0FBE" w:rsidRDefault="00B00120" w:rsidP="00DE20B2">
            <w:pPr>
              <w:widowControl w:val="0"/>
              <w:autoSpaceDE w:val="0"/>
              <w:autoSpaceDN w:val="0"/>
              <w:adjustRightInd w:val="0"/>
              <w:spacing w:before="79" w:after="79" w:line="240" w:lineRule="auto"/>
              <w:jc w:val="center"/>
              <w:rPr>
                <w:rFonts w:ascii="Times New Roman" w:hAnsi="Times New Roman"/>
                <w:sz w:val="20"/>
                <w:szCs w:val="20"/>
              </w:rPr>
            </w:pPr>
            <w:r w:rsidRPr="00DE0FBE">
              <w:rPr>
                <w:rFonts w:ascii="Times New Roman" w:hAnsi="Times New Roman"/>
                <w:sz w:val="20"/>
                <w:szCs w:val="20"/>
              </w:rPr>
              <w:t>(6)</w:t>
            </w:r>
          </w:p>
        </w:tc>
      </w:tr>
      <w:tr w:rsidR="00B00120" w:rsidRPr="00DE0FBE" w:rsidTr="008852BF">
        <w:trPr>
          <w:jc w:val="center"/>
        </w:trPr>
        <w:tc>
          <w:tcPr>
            <w:tcW w:w="3182" w:type="dxa"/>
            <w:tcBorders>
              <w:top w:val="single" w:sz="6" w:space="0" w:color="auto"/>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Internet Users</w:t>
            </w:r>
          </w:p>
        </w:tc>
        <w:tc>
          <w:tcPr>
            <w:tcW w:w="1592" w:type="dxa"/>
            <w:tcBorders>
              <w:top w:val="single" w:sz="6" w:space="0" w:color="auto"/>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-0.169***</w:t>
            </w:r>
          </w:p>
        </w:tc>
        <w:tc>
          <w:tcPr>
            <w:tcW w:w="1592" w:type="dxa"/>
            <w:tcBorders>
              <w:top w:val="single" w:sz="6" w:space="0" w:color="auto"/>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single" w:sz="6" w:space="0" w:color="auto"/>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728" w:type="dxa"/>
            <w:tcBorders>
              <w:top w:val="single" w:sz="6" w:space="0" w:color="auto"/>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28" w:type="dxa"/>
            <w:tcBorders>
              <w:top w:val="single" w:sz="6" w:space="0" w:color="auto"/>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592" w:type="dxa"/>
            <w:tcBorders>
              <w:top w:val="single" w:sz="6" w:space="0" w:color="auto"/>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(0.064)</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Household Internet Access</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-0.159**</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(0.072)</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Television</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-0.001</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(0.002)</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Pay TV</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-0.001</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(0.001)</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Household PC Access</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-0.002**</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(0.001)</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Education</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-0.490*</w:t>
            </w: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(0.292)</w:t>
            </w: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Political Budget Cycle</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0.023***</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0.025***</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0.028***</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0.027***</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0.024***</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0.028***</w:t>
            </w: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(0.007)</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(0.007)</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(0.008)</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(0.008)</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(0.007)</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(0.007)</w:t>
            </w: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 xml:space="preserve">Pre-electoral Year's State DGP </w:t>
            </w:r>
            <w:r w:rsidR="00E927FE" w:rsidRPr="00DE0FBE">
              <w:rPr>
                <w:rFonts w:ascii="Times New Roman" w:hAnsi="Times New Roman"/>
                <w:sz w:val="20"/>
                <w:szCs w:val="20"/>
              </w:rPr>
              <w:t xml:space="preserve">per capita </w:t>
            </w:r>
            <w:r w:rsidRPr="00DE0FBE">
              <w:rPr>
                <w:rFonts w:ascii="Times New Roman" w:hAnsi="Times New Roman"/>
                <w:sz w:val="20"/>
                <w:szCs w:val="20"/>
              </w:rPr>
              <w:t>Growth</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-0.211</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-0.174</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-0.051</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-0.099</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-0.200</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-0.046</w:t>
            </w: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(0.168)</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(0.151)</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(0.154)</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(0.147)</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(0.156)</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(0.142)</w:t>
            </w: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 xml:space="preserve">Pre-electoral Year's </w:t>
            </w:r>
            <w:r w:rsidR="00E927FE" w:rsidRPr="00DE0FBE">
              <w:rPr>
                <w:rFonts w:ascii="Times New Roman" w:hAnsi="Times New Roman"/>
                <w:sz w:val="20"/>
                <w:szCs w:val="20"/>
              </w:rPr>
              <w:t xml:space="preserve">State </w:t>
            </w:r>
            <w:r w:rsidRPr="00DE0FBE">
              <w:rPr>
                <w:rFonts w:ascii="Times New Roman" w:hAnsi="Times New Roman"/>
                <w:sz w:val="20"/>
                <w:szCs w:val="20"/>
              </w:rPr>
              <w:t xml:space="preserve">Unemployment </w:t>
            </w:r>
            <w:r w:rsidR="00E927FE" w:rsidRPr="00DE0FBE">
              <w:rPr>
                <w:rFonts w:ascii="Times New Roman" w:hAnsi="Times New Roman"/>
                <w:sz w:val="20"/>
                <w:szCs w:val="20"/>
              </w:rPr>
              <w:t xml:space="preserve">Rate </w:t>
            </w:r>
            <w:r w:rsidRPr="00DE0FBE">
              <w:rPr>
                <w:rFonts w:ascii="Times New Roman" w:hAnsi="Times New Roman"/>
                <w:sz w:val="20"/>
                <w:szCs w:val="20"/>
              </w:rPr>
              <w:t>Growth</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0.133**</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0.141***</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0.155***</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0.148***</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0.148***</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0.165***</w:t>
            </w: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(0.058)</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(0.054)</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(0.049)</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(0.051)</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(0.055)</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(0.055)</w:t>
            </w: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Obs.</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80</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80</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80</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80</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80</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80</w:t>
            </w: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Wald Test</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60.56</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77.22</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83.03</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174.88</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107.36</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72.81</w:t>
            </w: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p-value</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0.00</w:t>
            </w:r>
          </w:p>
        </w:tc>
      </w:tr>
      <w:tr w:rsidR="00B00120" w:rsidRPr="00DE0FBE" w:rsidTr="008852BF">
        <w:trPr>
          <w:jc w:val="center"/>
        </w:trPr>
        <w:tc>
          <w:tcPr>
            <w:tcW w:w="3182" w:type="dxa"/>
            <w:tcBorders>
              <w:top w:val="nil"/>
              <w:left w:val="nil"/>
              <w:bottom w:val="nil"/>
              <w:right w:val="nil"/>
            </w:tcBorders>
          </w:tcPr>
          <w:p w:rsidR="00B00120" w:rsidRPr="00DE0FBE" w:rsidRDefault="00B00120" w:rsidP="00DE20B2">
            <w:pPr>
              <w:widowControl w:val="0"/>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McFadden Pseudo R^2</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0.075</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0.074</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0.072</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0.079</w:t>
            </w:r>
          </w:p>
        </w:tc>
        <w:tc>
          <w:tcPr>
            <w:tcW w:w="1728" w:type="dxa"/>
            <w:tcBorders>
              <w:top w:val="nil"/>
              <w:left w:val="nil"/>
              <w:bottom w:val="nil"/>
              <w:right w:val="nil"/>
            </w:tcBorders>
          </w:tcPr>
          <w:p w:rsidR="00B00120" w:rsidRPr="00DE0FBE" w:rsidRDefault="00B00120"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0.080</w:t>
            </w:r>
          </w:p>
        </w:tc>
        <w:tc>
          <w:tcPr>
            <w:tcW w:w="1592" w:type="dxa"/>
            <w:tcBorders>
              <w:top w:val="nil"/>
              <w:left w:val="nil"/>
              <w:bottom w:val="nil"/>
              <w:right w:val="nil"/>
            </w:tcBorders>
          </w:tcPr>
          <w:p w:rsidR="00B00120" w:rsidRPr="00DE0FBE" w:rsidRDefault="00B00120" w:rsidP="00DE20B2">
            <w:pPr>
              <w:widowControl w:val="0"/>
              <w:tabs>
                <w:tab w:val="decimal" w:pos="538"/>
              </w:tabs>
              <w:autoSpaceDE w:val="0"/>
              <w:autoSpaceDN w:val="0"/>
              <w:adjustRightInd w:val="0"/>
              <w:spacing w:after="0" w:line="240" w:lineRule="auto"/>
              <w:rPr>
                <w:rFonts w:ascii="Times New Roman" w:hAnsi="Times New Roman"/>
                <w:sz w:val="20"/>
                <w:szCs w:val="20"/>
              </w:rPr>
            </w:pPr>
            <w:r w:rsidRPr="00DE0FBE">
              <w:rPr>
                <w:rFonts w:ascii="Times New Roman" w:hAnsi="Times New Roman"/>
                <w:sz w:val="20"/>
                <w:szCs w:val="20"/>
              </w:rPr>
              <w:t>0.074</w:t>
            </w:r>
          </w:p>
        </w:tc>
      </w:tr>
      <w:tr w:rsidR="008852BF" w:rsidRPr="00DE0FBE" w:rsidTr="008852BF">
        <w:trPr>
          <w:jc w:val="center"/>
        </w:trPr>
        <w:tc>
          <w:tcPr>
            <w:tcW w:w="3182" w:type="dxa"/>
            <w:tcBorders>
              <w:top w:val="nil"/>
              <w:left w:val="nil"/>
              <w:bottom w:val="single" w:sz="6" w:space="0" w:color="auto"/>
              <w:right w:val="nil"/>
            </w:tcBorders>
          </w:tcPr>
          <w:p w:rsidR="008852BF" w:rsidRPr="00DE0FBE" w:rsidRDefault="008852BF" w:rsidP="00DE20B2">
            <w:pPr>
              <w:widowControl w:val="0"/>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single" w:sz="6" w:space="0" w:color="auto"/>
              <w:right w:val="nil"/>
            </w:tcBorders>
          </w:tcPr>
          <w:p w:rsidR="008852BF" w:rsidRPr="00DE0FBE" w:rsidRDefault="008852BF"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single" w:sz="6" w:space="0" w:color="auto"/>
              <w:right w:val="nil"/>
            </w:tcBorders>
          </w:tcPr>
          <w:p w:rsidR="008852BF" w:rsidRPr="00DE0FBE" w:rsidRDefault="008852BF"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single" w:sz="6" w:space="0" w:color="auto"/>
              <w:right w:val="nil"/>
            </w:tcBorders>
          </w:tcPr>
          <w:p w:rsidR="008852BF" w:rsidRPr="00DE0FBE" w:rsidRDefault="008852BF" w:rsidP="00DE20B2">
            <w:pPr>
              <w:widowControl w:val="0"/>
              <w:tabs>
                <w:tab w:val="decimal" w:pos="538"/>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single" w:sz="6" w:space="0" w:color="auto"/>
              <w:right w:val="nil"/>
            </w:tcBorders>
          </w:tcPr>
          <w:p w:rsidR="008852BF" w:rsidRPr="00DE0FBE" w:rsidRDefault="008852BF"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28" w:type="dxa"/>
            <w:tcBorders>
              <w:top w:val="nil"/>
              <w:left w:val="nil"/>
              <w:bottom w:val="single" w:sz="6" w:space="0" w:color="auto"/>
              <w:right w:val="nil"/>
            </w:tcBorders>
          </w:tcPr>
          <w:p w:rsidR="008852BF" w:rsidRPr="00DE0FBE" w:rsidRDefault="008852BF"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592" w:type="dxa"/>
            <w:tcBorders>
              <w:top w:val="nil"/>
              <w:left w:val="nil"/>
              <w:bottom w:val="single" w:sz="6" w:space="0" w:color="auto"/>
              <w:right w:val="nil"/>
            </w:tcBorders>
          </w:tcPr>
          <w:p w:rsidR="008852BF" w:rsidRPr="00DE0FBE" w:rsidRDefault="008852BF" w:rsidP="00DE20B2">
            <w:pPr>
              <w:widowControl w:val="0"/>
              <w:tabs>
                <w:tab w:val="decimal" w:pos="538"/>
              </w:tabs>
              <w:autoSpaceDE w:val="0"/>
              <w:autoSpaceDN w:val="0"/>
              <w:adjustRightInd w:val="0"/>
              <w:spacing w:after="0" w:line="240" w:lineRule="auto"/>
              <w:rPr>
                <w:rFonts w:ascii="Times New Roman" w:hAnsi="Times New Roman"/>
                <w:sz w:val="20"/>
                <w:szCs w:val="20"/>
              </w:rPr>
            </w:pPr>
          </w:p>
        </w:tc>
      </w:tr>
    </w:tbl>
    <w:p w:rsidR="00B00120" w:rsidRPr="00DE0FBE" w:rsidRDefault="00B00120" w:rsidP="00C1589A">
      <w:pPr>
        <w:widowControl w:val="0"/>
        <w:autoSpaceDE w:val="0"/>
        <w:autoSpaceDN w:val="0"/>
        <w:adjustRightInd w:val="0"/>
        <w:spacing w:before="79" w:after="79" w:line="240" w:lineRule="auto"/>
        <w:jc w:val="both"/>
        <w:rPr>
          <w:rFonts w:ascii="Times New Roman" w:hAnsi="Times New Roman"/>
          <w:sz w:val="16"/>
          <w:szCs w:val="16"/>
        </w:rPr>
      </w:pPr>
      <w:r w:rsidRPr="00DE0FBE">
        <w:rPr>
          <w:rFonts w:ascii="Times New Roman" w:hAnsi="Times New Roman"/>
          <w:sz w:val="16"/>
          <w:szCs w:val="16"/>
        </w:rPr>
        <w:t>Average Marginal Effects of model (2</w:t>
      </w:r>
      <w:r w:rsidR="00DE20B2" w:rsidRPr="00DE0FBE">
        <w:rPr>
          <w:rFonts w:ascii="Times New Roman" w:hAnsi="Times New Roman"/>
          <w:sz w:val="16"/>
          <w:szCs w:val="16"/>
        </w:rPr>
        <w:t>). Internet us</w:t>
      </w:r>
      <w:r w:rsidR="00E927FE" w:rsidRPr="00DE0FBE">
        <w:rPr>
          <w:rFonts w:ascii="Times New Roman" w:hAnsi="Times New Roman"/>
          <w:sz w:val="16"/>
          <w:szCs w:val="16"/>
        </w:rPr>
        <w:t xml:space="preserve">ers is measured as ratio of state’s population that use internet. Household PC access, Television and Pay-TV and Household PC access are measured as ratio of households that possess each media gadget. Education is measured as ratio of state’s population that have minimum a college degree. </w:t>
      </w:r>
      <w:r w:rsidRPr="00DE0FBE">
        <w:rPr>
          <w:rFonts w:ascii="Times New Roman" w:hAnsi="Times New Roman"/>
          <w:sz w:val="16"/>
          <w:szCs w:val="16"/>
        </w:rPr>
        <w:t xml:space="preserve">Standard errors </w:t>
      </w:r>
      <w:r w:rsidR="00E927FE" w:rsidRPr="00DE0FBE">
        <w:rPr>
          <w:rFonts w:ascii="Times New Roman" w:hAnsi="Times New Roman"/>
          <w:sz w:val="16"/>
          <w:szCs w:val="16"/>
        </w:rPr>
        <w:t xml:space="preserve">are </w:t>
      </w:r>
      <w:r w:rsidRPr="00DE0FBE">
        <w:rPr>
          <w:rFonts w:ascii="Times New Roman" w:hAnsi="Times New Roman"/>
          <w:sz w:val="16"/>
          <w:szCs w:val="16"/>
        </w:rPr>
        <w:t xml:space="preserve">shown in parenthesis. </w:t>
      </w:r>
      <w:r w:rsidR="00E927FE" w:rsidRPr="00DE0FBE">
        <w:rPr>
          <w:rFonts w:ascii="Times New Roman" w:hAnsi="Times New Roman"/>
          <w:sz w:val="16"/>
          <w:szCs w:val="16"/>
        </w:rPr>
        <w:t xml:space="preserve">Political budget cycle variable is calculated as indicated in equation (3). </w:t>
      </w:r>
      <w:r w:rsidRPr="00DE0FBE">
        <w:rPr>
          <w:rFonts w:ascii="Times New Roman" w:hAnsi="Times New Roman"/>
          <w:sz w:val="16"/>
          <w:szCs w:val="16"/>
        </w:rPr>
        <w:t xml:space="preserve">Significance levels </w:t>
      </w:r>
      <w:r w:rsidR="00E927FE" w:rsidRPr="00DE0FBE">
        <w:rPr>
          <w:rFonts w:ascii="Times New Roman" w:hAnsi="Times New Roman"/>
          <w:sz w:val="16"/>
          <w:szCs w:val="16"/>
        </w:rPr>
        <w:t xml:space="preserve">are </w:t>
      </w:r>
      <w:r w:rsidRPr="00DE0FBE">
        <w:rPr>
          <w:rFonts w:ascii="Times New Roman" w:hAnsi="Times New Roman"/>
          <w:sz w:val="16"/>
          <w:szCs w:val="16"/>
        </w:rPr>
        <w:t>indicated at 90% (*), 95% (**), and 99% (***).</w:t>
      </w:r>
    </w:p>
    <w:p w:rsidR="00FB6B17" w:rsidRPr="00C1589A" w:rsidRDefault="00FB6B17" w:rsidP="00C1589A">
      <w:pPr>
        <w:widowControl w:val="0"/>
        <w:autoSpaceDE w:val="0"/>
        <w:autoSpaceDN w:val="0"/>
        <w:adjustRightInd w:val="0"/>
        <w:spacing w:before="79" w:after="79" w:line="240" w:lineRule="auto"/>
        <w:jc w:val="both"/>
        <w:rPr>
          <w:rFonts w:ascii="Times New Roman" w:hAnsi="Times New Roman"/>
          <w:sz w:val="19"/>
          <w:szCs w:val="19"/>
        </w:rPr>
        <w:sectPr w:rsidR="00FB6B17" w:rsidRPr="00C1589A" w:rsidSect="00B00120">
          <w:pgSz w:w="15840" w:h="12240" w:orient="landscape"/>
          <w:pgMar w:top="1701" w:right="1417" w:bottom="1701" w:left="1417" w:header="708" w:footer="708" w:gutter="0"/>
          <w:pgNumType w:start="1"/>
          <w:cols w:space="708"/>
          <w:titlePg/>
          <w:docGrid w:linePitch="360"/>
        </w:sectPr>
      </w:pPr>
    </w:p>
    <w:p w:rsidR="00FB6B17" w:rsidRPr="00FB6B17" w:rsidRDefault="00FB6B17" w:rsidP="00FB6B17">
      <w:pPr>
        <w:pStyle w:val="Epgrafe"/>
        <w:keepNext/>
        <w:jc w:val="center"/>
        <w:rPr>
          <w:rFonts w:ascii="Times" w:hAnsi="Times"/>
          <w:b/>
          <w:i w:val="0"/>
          <w:color w:val="000000" w:themeColor="text1"/>
        </w:rPr>
      </w:pPr>
      <w:r w:rsidRPr="00FB6B17">
        <w:rPr>
          <w:rFonts w:ascii="Times" w:hAnsi="Times"/>
          <w:b/>
          <w:i w:val="0"/>
          <w:color w:val="000000" w:themeColor="text1"/>
        </w:rPr>
        <w:lastRenderedPageBreak/>
        <w:t xml:space="preserve">Table 3. </w:t>
      </w:r>
      <w:r>
        <w:rPr>
          <w:rFonts w:ascii="Times" w:hAnsi="Times"/>
          <w:b/>
          <w:i w:val="0"/>
          <w:color w:val="000000" w:themeColor="text1"/>
        </w:rPr>
        <w:t>Auxiliary regressions.</w:t>
      </w:r>
    </w:p>
    <w:tbl>
      <w:tblPr>
        <w:tblW w:w="8797" w:type="dxa"/>
        <w:jc w:val="center"/>
        <w:tblCellMar>
          <w:left w:w="144" w:type="dxa"/>
          <w:right w:w="144" w:type="dxa"/>
        </w:tblCellMar>
        <w:tblLook w:val="0000" w:firstRow="0" w:lastRow="0" w:firstColumn="0" w:lastColumn="0" w:noHBand="0" w:noVBand="0"/>
      </w:tblPr>
      <w:tblGrid>
        <w:gridCol w:w="3333"/>
        <w:gridCol w:w="1922"/>
        <w:gridCol w:w="1771"/>
        <w:gridCol w:w="1771"/>
      </w:tblGrid>
      <w:tr w:rsidR="00FB6B17" w:rsidRPr="00DE0FBE" w:rsidTr="00FB6B17">
        <w:trPr>
          <w:trHeight w:val="423"/>
          <w:jc w:val="center"/>
        </w:trPr>
        <w:tc>
          <w:tcPr>
            <w:tcW w:w="3333" w:type="dxa"/>
            <w:tcBorders>
              <w:top w:val="single" w:sz="6" w:space="0" w:color="auto"/>
              <w:left w:val="nil"/>
              <w:bottom w:val="nil"/>
              <w:right w:val="nil"/>
            </w:tcBorders>
          </w:tcPr>
          <w:p w:rsidR="00FB6B17" w:rsidRPr="00DE0FBE" w:rsidRDefault="00FB6B17" w:rsidP="00DE20B2">
            <w:pPr>
              <w:widowControl w:val="0"/>
              <w:autoSpaceDE w:val="0"/>
              <w:autoSpaceDN w:val="0"/>
              <w:adjustRightInd w:val="0"/>
              <w:spacing w:before="79" w:after="79" w:line="240" w:lineRule="auto"/>
              <w:rPr>
                <w:rFonts w:ascii="Times New Roman" w:hAnsi="Times New Roman" w:cs="Times New Roman"/>
                <w:sz w:val="20"/>
                <w:szCs w:val="20"/>
              </w:rPr>
            </w:pPr>
          </w:p>
        </w:tc>
        <w:tc>
          <w:tcPr>
            <w:tcW w:w="1922" w:type="dxa"/>
            <w:tcBorders>
              <w:top w:val="single" w:sz="6" w:space="0" w:color="auto"/>
              <w:left w:val="nil"/>
              <w:bottom w:val="nil"/>
              <w:right w:val="nil"/>
            </w:tcBorders>
          </w:tcPr>
          <w:p w:rsidR="00DE20B2" w:rsidRPr="00DE0FBE" w:rsidRDefault="00DE20B2" w:rsidP="00DE20B2">
            <w:pPr>
              <w:widowControl w:val="0"/>
              <w:autoSpaceDE w:val="0"/>
              <w:autoSpaceDN w:val="0"/>
              <w:adjustRightInd w:val="0"/>
              <w:spacing w:before="79" w:after="79" w:line="240" w:lineRule="auto"/>
              <w:jc w:val="center"/>
              <w:rPr>
                <w:rFonts w:ascii="Times New Roman" w:hAnsi="Times New Roman" w:cs="Times New Roman"/>
                <w:sz w:val="20"/>
                <w:szCs w:val="20"/>
              </w:rPr>
            </w:pPr>
            <w:r w:rsidRPr="00DE0FBE">
              <w:rPr>
                <w:rFonts w:ascii="Times New Roman" w:hAnsi="Times New Roman" w:cs="Times New Roman"/>
                <w:sz w:val="20"/>
                <w:szCs w:val="20"/>
              </w:rPr>
              <w:t>(1)</w:t>
            </w:r>
          </w:p>
        </w:tc>
        <w:tc>
          <w:tcPr>
            <w:tcW w:w="1771" w:type="dxa"/>
            <w:tcBorders>
              <w:top w:val="single" w:sz="6" w:space="0" w:color="auto"/>
              <w:left w:val="nil"/>
              <w:bottom w:val="nil"/>
              <w:right w:val="nil"/>
            </w:tcBorders>
          </w:tcPr>
          <w:p w:rsidR="00DE20B2" w:rsidRPr="00DE0FBE" w:rsidRDefault="00DE20B2" w:rsidP="00DE20B2">
            <w:pPr>
              <w:widowControl w:val="0"/>
              <w:autoSpaceDE w:val="0"/>
              <w:autoSpaceDN w:val="0"/>
              <w:adjustRightInd w:val="0"/>
              <w:spacing w:before="79" w:after="79" w:line="240" w:lineRule="auto"/>
              <w:jc w:val="center"/>
              <w:rPr>
                <w:rFonts w:ascii="Times New Roman" w:hAnsi="Times New Roman" w:cs="Times New Roman"/>
                <w:sz w:val="20"/>
                <w:szCs w:val="20"/>
              </w:rPr>
            </w:pPr>
            <w:r w:rsidRPr="00DE0FBE">
              <w:rPr>
                <w:rFonts w:ascii="Times New Roman" w:hAnsi="Times New Roman" w:cs="Times New Roman"/>
                <w:sz w:val="20"/>
                <w:szCs w:val="20"/>
              </w:rPr>
              <w:t>(2)</w:t>
            </w:r>
          </w:p>
        </w:tc>
        <w:tc>
          <w:tcPr>
            <w:tcW w:w="1771" w:type="dxa"/>
            <w:tcBorders>
              <w:top w:val="single" w:sz="6" w:space="0" w:color="auto"/>
              <w:left w:val="nil"/>
              <w:bottom w:val="nil"/>
              <w:right w:val="nil"/>
            </w:tcBorders>
          </w:tcPr>
          <w:p w:rsidR="00DE20B2" w:rsidRPr="00DE0FBE" w:rsidRDefault="00DE20B2" w:rsidP="00DE20B2">
            <w:pPr>
              <w:widowControl w:val="0"/>
              <w:autoSpaceDE w:val="0"/>
              <w:autoSpaceDN w:val="0"/>
              <w:adjustRightInd w:val="0"/>
              <w:spacing w:before="79" w:after="79" w:line="240" w:lineRule="auto"/>
              <w:jc w:val="center"/>
              <w:rPr>
                <w:rFonts w:ascii="Times New Roman" w:hAnsi="Times New Roman" w:cs="Times New Roman"/>
                <w:sz w:val="20"/>
                <w:szCs w:val="20"/>
              </w:rPr>
            </w:pPr>
            <w:r w:rsidRPr="00DE0FBE">
              <w:rPr>
                <w:rFonts w:ascii="Times New Roman" w:hAnsi="Times New Roman" w:cs="Times New Roman"/>
                <w:sz w:val="20"/>
                <w:szCs w:val="20"/>
              </w:rPr>
              <w:t>(3)</w:t>
            </w:r>
          </w:p>
        </w:tc>
      </w:tr>
      <w:tr w:rsidR="00FB6B17" w:rsidRPr="00DE0FBE" w:rsidTr="00FB6B17">
        <w:trPr>
          <w:trHeight w:val="270"/>
          <w:jc w:val="center"/>
        </w:trPr>
        <w:tc>
          <w:tcPr>
            <w:tcW w:w="3333" w:type="dxa"/>
            <w:tcBorders>
              <w:top w:val="single" w:sz="6" w:space="0" w:color="auto"/>
              <w:left w:val="nil"/>
              <w:bottom w:val="nil"/>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Time</w:t>
            </w:r>
          </w:p>
        </w:tc>
        <w:tc>
          <w:tcPr>
            <w:tcW w:w="1922" w:type="dxa"/>
            <w:tcBorders>
              <w:top w:val="single" w:sz="6" w:space="0" w:color="auto"/>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0.132***</w:t>
            </w:r>
          </w:p>
        </w:tc>
        <w:tc>
          <w:tcPr>
            <w:tcW w:w="1771" w:type="dxa"/>
            <w:tcBorders>
              <w:top w:val="single" w:sz="6" w:space="0" w:color="auto"/>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0.077**</w:t>
            </w:r>
          </w:p>
        </w:tc>
        <w:tc>
          <w:tcPr>
            <w:tcW w:w="1771" w:type="dxa"/>
            <w:tcBorders>
              <w:top w:val="single" w:sz="6" w:space="0" w:color="auto"/>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-0.162</w:t>
            </w:r>
          </w:p>
        </w:tc>
      </w:tr>
      <w:tr w:rsidR="00FB6B17" w:rsidRPr="00DE0FBE" w:rsidTr="00FB6B17">
        <w:trPr>
          <w:trHeight w:val="270"/>
          <w:jc w:val="center"/>
        </w:trPr>
        <w:tc>
          <w:tcPr>
            <w:tcW w:w="3333" w:type="dxa"/>
            <w:tcBorders>
              <w:top w:val="nil"/>
              <w:left w:val="nil"/>
              <w:bottom w:val="nil"/>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(0.010)</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(0.029)</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(0.144)</w:t>
            </w:r>
          </w:p>
        </w:tc>
      </w:tr>
      <w:tr w:rsidR="00FB6B17" w:rsidRPr="00DE0FBE" w:rsidTr="00FB6B17">
        <w:trPr>
          <w:trHeight w:val="288"/>
          <w:jc w:val="center"/>
        </w:trPr>
        <w:tc>
          <w:tcPr>
            <w:tcW w:w="3333" w:type="dxa"/>
            <w:tcBorders>
              <w:top w:val="nil"/>
              <w:left w:val="nil"/>
              <w:bottom w:val="nil"/>
              <w:right w:val="nil"/>
            </w:tcBorders>
          </w:tcPr>
          <w:p w:rsidR="00DE20B2" w:rsidRPr="00DE0FBE" w:rsidRDefault="00FE5A6F" w:rsidP="00DE20B2">
            <w:pPr>
              <w:widowControl w:val="0"/>
              <w:autoSpaceDE w:val="0"/>
              <w:autoSpaceDN w:val="0"/>
              <w:adjustRightInd w:val="0"/>
              <w:spacing w:after="0" w:line="240" w:lineRule="auto"/>
              <w:rPr>
                <w:rFonts w:ascii="Times New Roman" w:hAnsi="Times New Roman" w:cs="Times New Roman"/>
                <w:sz w:val="20"/>
                <w:szCs w:val="20"/>
              </w:rPr>
            </w:pPr>
            <m:oMathPara>
              <m:oMathParaPr>
                <m:jc m:val="left"/>
              </m:oMathParaPr>
              <m:oMath>
                <m:sSup>
                  <m:sSupPr>
                    <m:ctrlPr>
                      <w:rPr>
                        <w:rFonts w:ascii="Cambria Math" w:hAnsi="Cambria Math" w:cs="Times New Roman"/>
                        <w:i/>
                        <w:sz w:val="20"/>
                        <w:szCs w:val="20"/>
                      </w:rPr>
                    </m:ctrlPr>
                  </m:sSupPr>
                  <m:e>
                    <m:r>
                      <m:rPr>
                        <m:sty m:val="p"/>
                      </m:rPr>
                      <w:rPr>
                        <w:rFonts w:ascii="Cambria Math" w:hAnsi="Cambria Math" w:cs="Times New Roman"/>
                        <w:sz w:val="20"/>
                        <w:szCs w:val="20"/>
                      </w:rPr>
                      <m:t>Time</m:t>
                    </m:r>
                  </m:e>
                  <m:sup>
                    <m:r>
                      <w:rPr>
                        <w:rFonts w:ascii="Cambria Math" w:hAnsi="Cambria Math" w:cs="Times New Roman"/>
                        <w:sz w:val="20"/>
                        <w:szCs w:val="20"/>
                      </w:rPr>
                      <m:t>2</m:t>
                    </m:r>
                  </m:sup>
                </m:sSup>
              </m:oMath>
            </m:oMathPara>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0.013*</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0.131*</w:t>
            </w:r>
          </w:p>
        </w:tc>
      </w:tr>
      <w:tr w:rsidR="00FB6B17" w:rsidRPr="00DE0FBE" w:rsidTr="00FB6B17">
        <w:trPr>
          <w:trHeight w:val="270"/>
          <w:jc w:val="center"/>
        </w:trPr>
        <w:tc>
          <w:tcPr>
            <w:tcW w:w="3333" w:type="dxa"/>
            <w:tcBorders>
              <w:top w:val="nil"/>
              <w:left w:val="nil"/>
              <w:bottom w:val="nil"/>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(0.007)</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(0.072)</w:t>
            </w:r>
          </w:p>
        </w:tc>
      </w:tr>
      <w:tr w:rsidR="00FB6B17" w:rsidRPr="00DE0FBE" w:rsidTr="00FB6B17">
        <w:trPr>
          <w:trHeight w:val="280"/>
          <w:jc w:val="center"/>
        </w:trPr>
        <w:tc>
          <w:tcPr>
            <w:tcW w:w="3333" w:type="dxa"/>
            <w:tcBorders>
              <w:top w:val="nil"/>
              <w:left w:val="nil"/>
              <w:bottom w:val="nil"/>
              <w:right w:val="nil"/>
            </w:tcBorders>
          </w:tcPr>
          <w:p w:rsidR="00DE20B2" w:rsidRPr="00DE0FBE" w:rsidRDefault="00FE5A6F" w:rsidP="00DE20B2">
            <w:pPr>
              <w:widowControl w:val="0"/>
              <w:autoSpaceDE w:val="0"/>
              <w:autoSpaceDN w:val="0"/>
              <w:adjustRightInd w:val="0"/>
              <w:spacing w:after="0" w:line="240" w:lineRule="auto"/>
              <w:rPr>
                <w:rFonts w:ascii="Times New Roman" w:hAnsi="Times New Roman" w:cs="Times New Roman"/>
                <w:sz w:val="20"/>
                <w:szCs w:val="20"/>
              </w:rPr>
            </w:pPr>
            <m:oMathPara>
              <m:oMathParaPr>
                <m:jc m:val="left"/>
              </m:oMathParaPr>
              <m:oMath>
                <m:sSup>
                  <m:sSupPr>
                    <m:ctrlPr>
                      <w:rPr>
                        <w:rFonts w:ascii="Cambria Math" w:hAnsi="Cambria Math" w:cs="Times New Roman"/>
                        <w:i/>
                        <w:sz w:val="20"/>
                        <w:szCs w:val="20"/>
                      </w:rPr>
                    </m:ctrlPr>
                  </m:sSupPr>
                  <m:e>
                    <m:r>
                      <m:rPr>
                        <m:sty m:val="p"/>
                      </m:rPr>
                      <w:rPr>
                        <w:rFonts w:ascii="Cambria Math" w:hAnsi="Cambria Math" w:cs="Times New Roman"/>
                        <w:sz w:val="20"/>
                        <w:szCs w:val="20"/>
                      </w:rPr>
                      <m:t>Time</m:t>
                    </m:r>
                  </m:e>
                  <m:sup>
                    <m:r>
                      <w:rPr>
                        <w:rFonts w:ascii="Cambria Math" w:hAnsi="Cambria Math" w:cs="Times New Roman"/>
                        <w:sz w:val="20"/>
                        <w:szCs w:val="20"/>
                      </w:rPr>
                      <m:t>3</m:t>
                    </m:r>
                  </m:sup>
                </m:sSup>
              </m:oMath>
            </m:oMathPara>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-0.017</w:t>
            </w:r>
          </w:p>
        </w:tc>
      </w:tr>
      <w:tr w:rsidR="00FB6B17" w:rsidRPr="00DE0FBE" w:rsidTr="00FB6B17">
        <w:trPr>
          <w:trHeight w:val="270"/>
          <w:jc w:val="center"/>
        </w:trPr>
        <w:tc>
          <w:tcPr>
            <w:tcW w:w="3333" w:type="dxa"/>
            <w:tcBorders>
              <w:top w:val="nil"/>
              <w:left w:val="nil"/>
              <w:bottom w:val="nil"/>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(0.011)</w:t>
            </w:r>
          </w:p>
        </w:tc>
      </w:tr>
      <w:tr w:rsidR="00FB6B17" w:rsidRPr="00DE0FBE" w:rsidTr="00FB6B17">
        <w:trPr>
          <w:trHeight w:val="280"/>
          <w:jc w:val="center"/>
        </w:trPr>
        <w:tc>
          <w:tcPr>
            <w:tcW w:w="3333" w:type="dxa"/>
            <w:tcBorders>
              <w:top w:val="nil"/>
              <w:left w:val="nil"/>
              <w:bottom w:val="nil"/>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Education</w:t>
            </w:r>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1.534***</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1.570***</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1.440***</w:t>
            </w:r>
          </w:p>
        </w:tc>
      </w:tr>
      <w:tr w:rsidR="00FB6B17" w:rsidRPr="00DE0FBE" w:rsidTr="00FB6B17">
        <w:trPr>
          <w:trHeight w:val="270"/>
          <w:jc w:val="center"/>
        </w:trPr>
        <w:tc>
          <w:tcPr>
            <w:tcW w:w="3333" w:type="dxa"/>
            <w:tcBorders>
              <w:top w:val="nil"/>
              <w:left w:val="nil"/>
              <w:bottom w:val="nil"/>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(0.254)</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(0.280)</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(0.262)</w:t>
            </w:r>
          </w:p>
        </w:tc>
      </w:tr>
      <w:tr w:rsidR="00FB6B17" w:rsidRPr="00DE0FBE" w:rsidTr="00FB6B17">
        <w:trPr>
          <w:trHeight w:val="270"/>
          <w:jc w:val="center"/>
        </w:trPr>
        <w:tc>
          <w:tcPr>
            <w:tcW w:w="3333" w:type="dxa"/>
            <w:tcBorders>
              <w:top w:val="nil"/>
              <w:left w:val="nil"/>
              <w:bottom w:val="nil"/>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Constant</w:t>
            </w:r>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-0.247***</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-0.205***</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-0.048</w:t>
            </w:r>
          </w:p>
        </w:tc>
      </w:tr>
      <w:tr w:rsidR="00FB6B17" w:rsidRPr="00DE0FBE" w:rsidTr="00FB6B17">
        <w:trPr>
          <w:trHeight w:val="270"/>
          <w:jc w:val="center"/>
        </w:trPr>
        <w:tc>
          <w:tcPr>
            <w:tcW w:w="3333" w:type="dxa"/>
            <w:tcBorders>
              <w:top w:val="nil"/>
              <w:left w:val="nil"/>
              <w:bottom w:val="nil"/>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(0.039)</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(0.039)</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(0.082)</w:t>
            </w:r>
          </w:p>
        </w:tc>
      </w:tr>
      <w:tr w:rsidR="00FB6B17" w:rsidRPr="00DE0FBE" w:rsidTr="00FB6B17">
        <w:trPr>
          <w:trHeight w:val="280"/>
          <w:jc w:val="center"/>
        </w:trPr>
        <w:tc>
          <w:tcPr>
            <w:tcW w:w="3333" w:type="dxa"/>
            <w:tcBorders>
              <w:top w:val="nil"/>
              <w:left w:val="nil"/>
              <w:bottom w:val="nil"/>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Obs.</w:t>
            </w:r>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85</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85</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85</w:t>
            </w:r>
          </w:p>
        </w:tc>
      </w:tr>
      <w:tr w:rsidR="00FB6B17" w:rsidRPr="00DE0FBE" w:rsidTr="00FB6B17">
        <w:trPr>
          <w:trHeight w:val="270"/>
          <w:jc w:val="center"/>
        </w:trPr>
        <w:tc>
          <w:tcPr>
            <w:tcW w:w="3333" w:type="dxa"/>
            <w:tcBorders>
              <w:top w:val="nil"/>
              <w:left w:val="nil"/>
              <w:bottom w:val="nil"/>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Adjusted R squared</w:t>
            </w:r>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0.86</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0.86</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0.87</w:t>
            </w:r>
          </w:p>
        </w:tc>
      </w:tr>
      <w:tr w:rsidR="00FB6B17" w:rsidRPr="00DE0FBE" w:rsidTr="00FB6B17">
        <w:trPr>
          <w:trHeight w:val="270"/>
          <w:jc w:val="center"/>
        </w:trPr>
        <w:tc>
          <w:tcPr>
            <w:tcW w:w="3333" w:type="dxa"/>
            <w:tcBorders>
              <w:top w:val="nil"/>
              <w:left w:val="nil"/>
              <w:bottom w:val="nil"/>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F statistic</w:t>
            </w:r>
          </w:p>
        </w:tc>
        <w:tc>
          <w:tcPr>
            <w:tcW w:w="1922" w:type="dxa"/>
            <w:tcBorders>
              <w:top w:val="nil"/>
              <w:left w:val="nil"/>
              <w:bottom w:val="nil"/>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109.82</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72.32</w:t>
            </w:r>
          </w:p>
        </w:tc>
        <w:tc>
          <w:tcPr>
            <w:tcW w:w="1771" w:type="dxa"/>
            <w:tcBorders>
              <w:top w:val="nil"/>
              <w:left w:val="nil"/>
              <w:bottom w:val="nil"/>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75.35</w:t>
            </w:r>
          </w:p>
        </w:tc>
      </w:tr>
      <w:tr w:rsidR="00FB6B17" w:rsidRPr="00DE0FBE" w:rsidTr="00FB6B17">
        <w:trPr>
          <w:trHeight w:val="270"/>
          <w:jc w:val="center"/>
        </w:trPr>
        <w:tc>
          <w:tcPr>
            <w:tcW w:w="3333" w:type="dxa"/>
            <w:tcBorders>
              <w:top w:val="nil"/>
              <w:left w:val="nil"/>
              <w:bottom w:val="single" w:sz="6" w:space="0" w:color="auto"/>
              <w:right w:val="nil"/>
            </w:tcBorders>
          </w:tcPr>
          <w:p w:rsidR="00DE20B2" w:rsidRPr="00DE0FBE" w:rsidRDefault="00DE20B2" w:rsidP="00DE20B2">
            <w:pPr>
              <w:widowControl w:val="0"/>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p value</w:t>
            </w:r>
          </w:p>
        </w:tc>
        <w:tc>
          <w:tcPr>
            <w:tcW w:w="1922" w:type="dxa"/>
            <w:tcBorders>
              <w:top w:val="nil"/>
              <w:left w:val="nil"/>
              <w:bottom w:val="single" w:sz="6" w:space="0" w:color="auto"/>
              <w:right w:val="nil"/>
            </w:tcBorders>
          </w:tcPr>
          <w:p w:rsidR="00DE20B2" w:rsidRPr="00DE0FBE" w:rsidRDefault="00DE20B2" w:rsidP="00DE20B2">
            <w:pPr>
              <w:widowControl w:val="0"/>
              <w:tabs>
                <w:tab w:val="decimal" w:pos="674"/>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0.000</w:t>
            </w:r>
          </w:p>
        </w:tc>
        <w:tc>
          <w:tcPr>
            <w:tcW w:w="1771" w:type="dxa"/>
            <w:tcBorders>
              <w:top w:val="nil"/>
              <w:left w:val="nil"/>
              <w:bottom w:val="single" w:sz="6" w:space="0" w:color="auto"/>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0.000</w:t>
            </w:r>
          </w:p>
        </w:tc>
        <w:tc>
          <w:tcPr>
            <w:tcW w:w="1771" w:type="dxa"/>
            <w:tcBorders>
              <w:top w:val="nil"/>
              <w:left w:val="nil"/>
              <w:bottom w:val="single" w:sz="6" w:space="0" w:color="auto"/>
              <w:right w:val="nil"/>
            </w:tcBorders>
          </w:tcPr>
          <w:p w:rsidR="00DE20B2" w:rsidRPr="00DE0FBE" w:rsidRDefault="00DE20B2" w:rsidP="00DE20B2">
            <w:pPr>
              <w:widowControl w:val="0"/>
              <w:tabs>
                <w:tab w:val="decimal" w:pos="538"/>
              </w:tabs>
              <w:autoSpaceDE w:val="0"/>
              <w:autoSpaceDN w:val="0"/>
              <w:adjustRightInd w:val="0"/>
              <w:spacing w:after="0" w:line="240" w:lineRule="auto"/>
              <w:rPr>
                <w:rFonts w:ascii="Times New Roman" w:hAnsi="Times New Roman" w:cs="Times New Roman"/>
                <w:sz w:val="20"/>
                <w:szCs w:val="20"/>
              </w:rPr>
            </w:pPr>
            <w:r w:rsidRPr="00DE0FBE">
              <w:rPr>
                <w:rFonts w:ascii="Times New Roman" w:hAnsi="Times New Roman" w:cs="Times New Roman"/>
                <w:sz w:val="20"/>
                <w:szCs w:val="20"/>
              </w:rPr>
              <w:t>0.000</w:t>
            </w:r>
          </w:p>
        </w:tc>
      </w:tr>
    </w:tbl>
    <w:p w:rsidR="00DE20B2" w:rsidRPr="00DE0FBE" w:rsidRDefault="00FB6B17" w:rsidP="00FB6B17">
      <w:pPr>
        <w:widowControl w:val="0"/>
        <w:autoSpaceDE w:val="0"/>
        <w:autoSpaceDN w:val="0"/>
        <w:adjustRightInd w:val="0"/>
        <w:spacing w:before="79" w:after="79" w:line="240" w:lineRule="auto"/>
        <w:jc w:val="both"/>
        <w:rPr>
          <w:rFonts w:ascii="Times New Roman" w:hAnsi="Times New Roman" w:cs="Times New Roman"/>
          <w:sz w:val="16"/>
          <w:szCs w:val="16"/>
        </w:rPr>
      </w:pPr>
      <w:r w:rsidRPr="00DE0FBE">
        <w:rPr>
          <w:rFonts w:ascii="Times New Roman" w:hAnsi="Times New Roman" w:cs="Times New Roman"/>
          <w:sz w:val="16"/>
          <w:szCs w:val="16"/>
        </w:rPr>
        <w:t>Regression results of equations (4), (5) and (6) using OLS with state fixed effects and robust standard errors. Standard errors are shown in parenthesis.</w:t>
      </w:r>
      <w:r w:rsidRPr="00DE0FBE">
        <w:rPr>
          <w:sz w:val="16"/>
          <w:szCs w:val="16"/>
        </w:rPr>
        <w:t xml:space="preserve"> </w:t>
      </w:r>
      <w:r w:rsidRPr="00DE0FBE">
        <w:rPr>
          <w:rFonts w:ascii="Times New Roman" w:hAnsi="Times New Roman" w:cs="Times New Roman"/>
          <w:sz w:val="16"/>
          <w:szCs w:val="16"/>
        </w:rPr>
        <w:t xml:space="preserve">Significance levels are indicated at 90% (*), 95% (**), and 99% (***). </w:t>
      </w:r>
    </w:p>
    <w:p w:rsidR="00DE0FBE" w:rsidRDefault="00DE0FBE" w:rsidP="00DE0FBE">
      <w:pPr>
        <w:jc w:val="center"/>
        <w:rPr>
          <w:rFonts w:ascii="Times" w:hAnsi="Times"/>
          <w:b/>
        </w:rPr>
      </w:pPr>
    </w:p>
    <w:p w:rsidR="00517DE9" w:rsidRPr="00DE0FBE" w:rsidRDefault="00DE0FBE" w:rsidP="00DE0FBE">
      <w:pPr>
        <w:jc w:val="center"/>
        <w:rPr>
          <w:rFonts w:ascii="Times" w:hAnsi="Times"/>
          <w:b/>
          <w:sz w:val="18"/>
          <w:szCs w:val="18"/>
        </w:rPr>
      </w:pPr>
      <w:r w:rsidRPr="00DE0FBE">
        <w:rPr>
          <w:rFonts w:ascii="Times" w:hAnsi="Times"/>
          <w:b/>
          <w:sz w:val="18"/>
          <w:szCs w:val="18"/>
        </w:rPr>
        <w:t xml:space="preserve">Table 4. Average partial effects </w:t>
      </w:r>
      <w:r>
        <w:rPr>
          <w:rFonts w:ascii="Times" w:hAnsi="Times"/>
          <w:b/>
          <w:sz w:val="18"/>
          <w:szCs w:val="18"/>
        </w:rPr>
        <w:t xml:space="preserve">internet users </w:t>
      </w:r>
      <w:r w:rsidRPr="00DE0FBE">
        <w:rPr>
          <w:rFonts w:ascii="Times" w:hAnsi="Times"/>
          <w:b/>
          <w:sz w:val="18"/>
          <w:szCs w:val="18"/>
        </w:rPr>
        <w:t>and PBC</w:t>
      </w:r>
      <w:r>
        <w:rPr>
          <w:rFonts w:ascii="Times" w:hAnsi="Times"/>
          <w:b/>
          <w:sz w:val="18"/>
          <w:szCs w:val="18"/>
        </w:rPr>
        <w:t>, adjusting for high correlation with time and education</w:t>
      </w:r>
      <w:r w:rsidRPr="00DE0FBE">
        <w:rPr>
          <w:rFonts w:ascii="Times" w:hAnsi="Times"/>
          <w:b/>
          <w:sz w:val="18"/>
          <w:szCs w:val="18"/>
        </w:rPr>
        <w:t>.</w:t>
      </w:r>
    </w:p>
    <w:tbl>
      <w:tblPr>
        <w:tblW w:w="0" w:type="auto"/>
        <w:jc w:val="center"/>
        <w:tblCellMar>
          <w:left w:w="144" w:type="dxa"/>
          <w:right w:w="144" w:type="dxa"/>
        </w:tblCellMar>
        <w:tblLook w:val="0000" w:firstRow="0" w:lastRow="0" w:firstColumn="0" w:lastColumn="0" w:noHBand="0" w:noVBand="0"/>
      </w:tblPr>
      <w:tblGrid>
        <w:gridCol w:w="3648"/>
        <w:gridCol w:w="1730"/>
        <w:gridCol w:w="1730"/>
        <w:gridCol w:w="1730"/>
      </w:tblGrid>
      <w:tr w:rsidR="00DE20B2" w:rsidRPr="008852BF" w:rsidTr="008852BF">
        <w:trPr>
          <w:jc w:val="center"/>
        </w:trPr>
        <w:tc>
          <w:tcPr>
            <w:tcW w:w="3648" w:type="dxa"/>
            <w:tcBorders>
              <w:top w:val="single" w:sz="6" w:space="0" w:color="auto"/>
              <w:left w:val="nil"/>
              <w:bottom w:val="nil"/>
              <w:right w:val="nil"/>
            </w:tcBorders>
          </w:tcPr>
          <w:p w:rsidR="00DE20B2" w:rsidRPr="008852BF" w:rsidRDefault="00DE20B2" w:rsidP="00DE20B2">
            <w:pPr>
              <w:widowControl w:val="0"/>
              <w:autoSpaceDE w:val="0"/>
              <w:autoSpaceDN w:val="0"/>
              <w:adjustRightInd w:val="0"/>
              <w:spacing w:before="79" w:after="79" w:line="240" w:lineRule="auto"/>
              <w:rPr>
                <w:rFonts w:ascii="Times New Roman" w:hAnsi="Times New Roman"/>
                <w:sz w:val="20"/>
                <w:szCs w:val="20"/>
              </w:rPr>
            </w:pPr>
          </w:p>
        </w:tc>
        <w:tc>
          <w:tcPr>
            <w:tcW w:w="1730" w:type="dxa"/>
            <w:tcBorders>
              <w:top w:val="single" w:sz="6" w:space="0" w:color="auto"/>
              <w:left w:val="nil"/>
              <w:bottom w:val="nil"/>
              <w:right w:val="nil"/>
            </w:tcBorders>
          </w:tcPr>
          <w:p w:rsidR="00DE20B2" w:rsidRPr="008852BF" w:rsidRDefault="00DE20B2" w:rsidP="00DE20B2">
            <w:pPr>
              <w:widowControl w:val="0"/>
              <w:autoSpaceDE w:val="0"/>
              <w:autoSpaceDN w:val="0"/>
              <w:adjustRightInd w:val="0"/>
              <w:spacing w:before="79" w:after="79" w:line="240" w:lineRule="auto"/>
              <w:jc w:val="center"/>
              <w:rPr>
                <w:rFonts w:ascii="Times New Roman" w:hAnsi="Times New Roman"/>
                <w:sz w:val="20"/>
                <w:szCs w:val="20"/>
              </w:rPr>
            </w:pPr>
            <w:r w:rsidRPr="008852BF">
              <w:rPr>
                <w:rFonts w:ascii="Times New Roman" w:hAnsi="Times New Roman"/>
                <w:sz w:val="20"/>
                <w:szCs w:val="20"/>
              </w:rPr>
              <w:t>(1)</w:t>
            </w:r>
          </w:p>
        </w:tc>
        <w:tc>
          <w:tcPr>
            <w:tcW w:w="1730" w:type="dxa"/>
            <w:tcBorders>
              <w:top w:val="single" w:sz="6" w:space="0" w:color="auto"/>
              <w:left w:val="nil"/>
              <w:bottom w:val="nil"/>
              <w:right w:val="nil"/>
            </w:tcBorders>
          </w:tcPr>
          <w:p w:rsidR="00DE20B2" w:rsidRPr="008852BF" w:rsidRDefault="00DE20B2" w:rsidP="00DE20B2">
            <w:pPr>
              <w:widowControl w:val="0"/>
              <w:autoSpaceDE w:val="0"/>
              <w:autoSpaceDN w:val="0"/>
              <w:adjustRightInd w:val="0"/>
              <w:spacing w:before="79" w:after="79" w:line="240" w:lineRule="auto"/>
              <w:jc w:val="center"/>
              <w:rPr>
                <w:rFonts w:ascii="Times New Roman" w:hAnsi="Times New Roman"/>
                <w:sz w:val="20"/>
                <w:szCs w:val="20"/>
              </w:rPr>
            </w:pPr>
            <w:r w:rsidRPr="008852BF">
              <w:rPr>
                <w:rFonts w:ascii="Times New Roman" w:hAnsi="Times New Roman"/>
                <w:sz w:val="20"/>
                <w:szCs w:val="20"/>
              </w:rPr>
              <w:t>(2)</w:t>
            </w:r>
          </w:p>
        </w:tc>
        <w:tc>
          <w:tcPr>
            <w:tcW w:w="1730" w:type="dxa"/>
            <w:tcBorders>
              <w:top w:val="single" w:sz="6" w:space="0" w:color="auto"/>
              <w:left w:val="nil"/>
              <w:bottom w:val="nil"/>
              <w:right w:val="nil"/>
            </w:tcBorders>
          </w:tcPr>
          <w:p w:rsidR="00DE20B2" w:rsidRPr="008852BF" w:rsidRDefault="00DE20B2" w:rsidP="00DE20B2">
            <w:pPr>
              <w:widowControl w:val="0"/>
              <w:autoSpaceDE w:val="0"/>
              <w:autoSpaceDN w:val="0"/>
              <w:adjustRightInd w:val="0"/>
              <w:spacing w:before="79" w:after="79" w:line="240" w:lineRule="auto"/>
              <w:jc w:val="center"/>
              <w:rPr>
                <w:rFonts w:ascii="Times New Roman" w:hAnsi="Times New Roman"/>
                <w:sz w:val="20"/>
                <w:szCs w:val="20"/>
              </w:rPr>
            </w:pPr>
            <w:r w:rsidRPr="008852BF">
              <w:rPr>
                <w:rFonts w:ascii="Times New Roman" w:hAnsi="Times New Roman"/>
                <w:sz w:val="20"/>
                <w:szCs w:val="20"/>
              </w:rPr>
              <w:t>(3)</w:t>
            </w:r>
          </w:p>
        </w:tc>
      </w:tr>
      <w:tr w:rsidR="00DE20B2" w:rsidRPr="008852BF" w:rsidTr="008852BF">
        <w:trPr>
          <w:jc w:val="center"/>
        </w:trPr>
        <w:tc>
          <w:tcPr>
            <w:tcW w:w="3648" w:type="dxa"/>
            <w:tcBorders>
              <w:top w:val="single" w:sz="6" w:space="0" w:color="auto"/>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Internet Users (1)</w:t>
            </w:r>
          </w:p>
        </w:tc>
        <w:tc>
          <w:tcPr>
            <w:tcW w:w="1730" w:type="dxa"/>
            <w:tcBorders>
              <w:top w:val="single" w:sz="6" w:space="0" w:color="auto"/>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-0.297**</w:t>
            </w:r>
          </w:p>
        </w:tc>
        <w:tc>
          <w:tcPr>
            <w:tcW w:w="1730" w:type="dxa"/>
            <w:tcBorders>
              <w:top w:val="single" w:sz="6" w:space="0" w:color="auto"/>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30" w:type="dxa"/>
            <w:tcBorders>
              <w:top w:val="single" w:sz="6" w:space="0" w:color="auto"/>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(0.147)</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Internet Users (2)</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-0.323**</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(0.153)</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Internet Users (3)</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-0.354**</w:t>
            </w: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(0.167)</w:t>
            </w: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Political Budget Cycle</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0.020***</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0.021***</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0.019***</w:t>
            </w: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(0.007)</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(0.007)</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(0.007)</w:t>
            </w: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Time</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-0.011</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-0.011</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-0.012</w:t>
            </w: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(0.010)</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(0.010)</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(0.010)</w:t>
            </w: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Education</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-0.297</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-0.284</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-0.254</w:t>
            </w: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(0.344)</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(0.355)</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(0.366)</w:t>
            </w: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Obs.</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80</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80</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80</w:t>
            </w: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Wald statistic</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141.48</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107.55</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173.24</w:t>
            </w: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p value</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0.00</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0.00</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0.00</w:t>
            </w:r>
          </w:p>
        </w:tc>
      </w:tr>
      <w:tr w:rsidR="00DE20B2" w:rsidRPr="008852BF" w:rsidTr="008852BF">
        <w:trPr>
          <w:jc w:val="center"/>
        </w:trPr>
        <w:tc>
          <w:tcPr>
            <w:tcW w:w="3648" w:type="dxa"/>
            <w:tcBorders>
              <w:top w:val="nil"/>
              <w:left w:val="nil"/>
              <w:bottom w:val="nil"/>
              <w:right w:val="nil"/>
            </w:tcBorders>
          </w:tcPr>
          <w:p w:rsidR="00DE20B2" w:rsidRPr="008852BF" w:rsidRDefault="00DE20B2" w:rsidP="00DE20B2">
            <w:pPr>
              <w:widowControl w:val="0"/>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McFadden Pseudo R^2</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0.080</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0.081</w:t>
            </w:r>
          </w:p>
        </w:tc>
        <w:tc>
          <w:tcPr>
            <w:tcW w:w="1730" w:type="dxa"/>
            <w:tcBorders>
              <w:top w:val="nil"/>
              <w:left w:val="nil"/>
              <w:bottom w:val="nil"/>
              <w:right w:val="nil"/>
            </w:tcBorders>
          </w:tcPr>
          <w:p w:rsidR="00DE20B2" w:rsidRPr="008852BF" w:rsidRDefault="00DE20B2" w:rsidP="00DE20B2">
            <w:pPr>
              <w:widowControl w:val="0"/>
              <w:tabs>
                <w:tab w:val="decimal" w:pos="674"/>
              </w:tabs>
              <w:autoSpaceDE w:val="0"/>
              <w:autoSpaceDN w:val="0"/>
              <w:adjustRightInd w:val="0"/>
              <w:spacing w:after="0" w:line="240" w:lineRule="auto"/>
              <w:rPr>
                <w:rFonts w:ascii="Times New Roman" w:hAnsi="Times New Roman"/>
                <w:sz w:val="20"/>
                <w:szCs w:val="20"/>
              </w:rPr>
            </w:pPr>
            <w:r w:rsidRPr="008852BF">
              <w:rPr>
                <w:rFonts w:ascii="Times New Roman" w:hAnsi="Times New Roman"/>
                <w:sz w:val="20"/>
                <w:szCs w:val="20"/>
              </w:rPr>
              <w:t>0.080</w:t>
            </w:r>
          </w:p>
        </w:tc>
      </w:tr>
      <w:tr w:rsidR="008852BF" w:rsidRPr="008852BF" w:rsidTr="008852BF">
        <w:trPr>
          <w:jc w:val="center"/>
        </w:trPr>
        <w:tc>
          <w:tcPr>
            <w:tcW w:w="3648" w:type="dxa"/>
            <w:tcBorders>
              <w:top w:val="nil"/>
              <w:left w:val="nil"/>
              <w:bottom w:val="single" w:sz="6" w:space="0" w:color="auto"/>
              <w:right w:val="nil"/>
            </w:tcBorders>
          </w:tcPr>
          <w:p w:rsidR="008852BF" w:rsidRPr="008852BF" w:rsidRDefault="008852BF" w:rsidP="00DE20B2">
            <w:pPr>
              <w:widowControl w:val="0"/>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single" w:sz="6" w:space="0" w:color="auto"/>
              <w:right w:val="nil"/>
            </w:tcBorders>
          </w:tcPr>
          <w:p w:rsidR="008852BF" w:rsidRPr="008852BF" w:rsidRDefault="008852BF"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single" w:sz="6" w:space="0" w:color="auto"/>
              <w:right w:val="nil"/>
            </w:tcBorders>
          </w:tcPr>
          <w:p w:rsidR="008852BF" w:rsidRPr="008852BF" w:rsidRDefault="008852BF" w:rsidP="00DE20B2">
            <w:pPr>
              <w:widowControl w:val="0"/>
              <w:tabs>
                <w:tab w:val="decimal" w:pos="674"/>
              </w:tabs>
              <w:autoSpaceDE w:val="0"/>
              <w:autoSpaceDN w:val="0"/>
              <w:adjustRightInd w:val="0"/>
              <w:spacing w:after="0" w:line="240" w:lineRule="auto"/>
              <w:rPr>
                <w:rFonts w:ascii="Times New Roman" w:hAnsi="Times New Roman"/>
                <w:sz w:val="20"/>
                <w:szCs w:val="20"/>
              </w:rPr>
            </w:pPr>
          </w:p>
        </w:tc>
        <w:tc>
          <w:tcPr>
            <w:tcW w:w="1730" w:type="dxa"/>
            <w:tcBorders>
              <w:top w:val="nil"/>
              <w:left w:val="nil"/>
              <w:bottom w:val="single" w:sz="6" w:space="0" w:color="auto"/>
              <w:right w:val="nil"/>
            </w:tcBorders>
          </w:tcPr>
          <w:p w:rsidR="008852BF" w:rsidRPr="008852BF" w:rsidRDefault="008852BF" w:rsidP="00DE20B2">
            <w:pPr>
              <w:widowControl w:val="0"/>
              <w:tabs>
                <w:tab w:val="decimal" w:pos="674"/>
              </w:tabs>
              <w:autoSpaceDE w:val="0"/>
              <w:autoSpaceDN w:val="0"/>
              <w:adjustRightInd w:val="0"/>
              <w:spacing w:after="0" w:line="240" w:lineRule="auto"/>
              <w:rPr>
                <w:rFonts w:ascii="Times New Roman" w:hAnsi="Times New Roman"/>
                <w:sz w:val="20"/>
                <w:szCs w:val="20"/>
              </w:rPr>
            </w:pPr>
          </w:p>
        </w:tc>
      </w:tr>
    </w:tbl>
    <w:p w:rsidR="00DE20B2" w:rsidRPr="00D5464C" w:rsidRDefault="00DE0FBE" w:rsidP="00DE0FBE">
      <w:pPr>
        <w:widowControl w:val="0"/>
        <w:autoSpaceDE w:val="0"/>
        <w:autoSpaceDN w:val="0"/>
        <w:adjustRightInd w:val="0"/>
        <w:spacing w:before="79" w:after="79" w:line="240" w:lineRule="auto"/>
        <w:jc w:val="both"/>
        <w:rPr>
          <w:rFonts w:ascii="Times New Roman" w:hAnsi="Times New Roman"/>
          <w:sz w:val="16"/>
          <w:szCs w:val="16"/>
        </w:rPr>
      </w:pPr>
      <w:r w:rsidRPr="00D5464C">
        <w:rPr>
          <w:rFonts w:ascii="Times New Roman" w:hAnsi="Times New Roman"/>
          <w:sz w:val="16"/>
          <w:szCs w:val="16"/>
        </w:rPr>
        <w:t xml:space="preserve">Average partial effects of second specification model as described in section 4. Column (1) uses residuals of </w:t>
      </w:r>
      <w:r w:rsidR="00D5464C">
        <w:rPr>
          <w:rFonts w:ascii="Times New Roman" w:hAnsi="Times New Roman"/>
          <w:sz w:val="16"/>
          <w:szCs w:val="16"/>
        </w:rPr>
        <w:t>estimating</w:t>
      </w:r>
      <w:r w:rsidRPr="00D5464C">
        <w:rPr>
          <w:rFonts w:ascii="Times New Roman" w:hAnsi="Times New Roman"/>
          <w:sz w:val="16"/>
          <w:szCs w:val="16"/>
        </w:rPr>
        <w:t xml:space="preserve"> </w:t>
      </w:r>
      <w:r w:rsidR="00D5464C" w:rsidRPr="00D5464C">
        <w:rPr>
          <w:rFonts w:ascii="Times New Roman" w:hAnsi="Times New Roman"/>
          <w:sz w:val="16"/>
          <w:szCs w:val="16"/>
        </w:rPr>
        <w:t xml:space="preserve">equation (1) </w:t>
      </w:r>
      <w:r w:rsidRPr="00D5464C">
        <w:rPr>
          <w:rFonts w:ascii="Times New Roman" w:hAnsi="Times New Roman"/>
          <w:sz w:val="16"/>
          <w:szCs w:val="16"/>
        </w:rPr>
        <w:t xml:space="preserve">in table 3. Column (2) uses residuals of </w:t>
      </w:r>
      <w:r w:rsidR="00D5464C">
        <w:rPr>
          <w:rFonts w:ascii="Times New Roman" w:hAnsi="Times New Roman"/>
          <w:sz w:val="16"/>
          <w:szCs w:val="16"/>
        </w:rPr>
        <w:t xml:space="preserve">estimating </w:t>
      </w:r>
      <w:r w:rsidRPr="00D5464C">
        <w:rPr>
          <w:rFonts w:ascii="Times New Roman" w:hAnsi="Times New Roman"/>
          <w:sz w:val="16"/>
          <w:szCs w:val="16"/>
        </w:rPr>
        <w:t xml:space="preserve">equation (2) in table 3. Column (3) uses residuals of </w:t>
      </w:r>
      <w:r w:rsidR="00D5464C">
        <w:rPr>
          <w:rFonts w:ascii="Times New Roman" w:hAnsi="Times New Roman"/>
          <w:sz w:val="16"/>
          <w:szCs w:val="16"/>
        </w:rPr>
        <w:t xml:space="preserve">estimating </w:t>
      </w:r>
      <w:r w:rsidRPr="00D5464C">
        <w:rPr>
          <w:rFonts w:ascii="Times New Roman" w:hAnsi="Times New Roman"/>
          <w:sz w:val="16"/>
          <w:szCs w:val="16"/>
        </w:rPr>
        <w:t xml:space="preserve">equation (3) </w:t>
      </w:r>
      <w:r w:rsidR="00D5464C">
        <w:rPr>
          <w:rFonts w:ascii="Times New Roman" w:hAnsi="Times New Roman"/>
          <w:sz w:val="16"/>
          <w:szCs w:val="16"/>
        </w:rPr>
        <w:t xml:space="preserve">in </w:t>
      </w:r>
      <w:r w:rsidRPr="00D5464C">
        <w:rPr>
          <w:rFonts w:ascii="Times New Roman" w:hAnsi="Times New Roman"/>
          <w:sz w:val="16"/>
          <w:szCs w:val="16"/>
        </w:rPr>
        <w:t>table 3. Control variables are not shown.</w:t>
      </w:r>
      <w:r w:rsidRPr="00D5464C">
        <w:rPr>
          <w:sz w:val="16"/>
          <w:szCs w:val="16"/>
        </w:rPr>
        <w:t xml:space="preserve"> </w:t>
      </w:r>
      <w:r w:rsidRPr="00D5464C">
        <w:rPr>
          <w:rFonts w:ascii="Times New Roman" w:hAnsi="Times New Roman"/>
          <w:sz w:val="16"/>
          <w:szCs w:val="16"/>
        </w:rPr>
        <w:t>Standard errors are shown in parenthesis. Significance levels are indicated at 90% (*), 95% (**), and 99%.</w:t>
      </w:r>
    </w:p>
    <w:p w:rsidR="00DE20B2" w:rsidRDefault="00DE20B2" w:rsidP="00B00120">
      <w:pPr>
        <w:spacing w:after="0" w:line="240" w:lineRule="auto"/>
      </w:pPr>
    </w:p>
    <w:sectPr w:rsidR="00DE20B2" w:rsidSect="00B00120">
      <w:pgSz w:w="12240" w:h="15840"/>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A6F" w:rsidRDefault="00FE5A6F" w:rsidP="00D80E8C">
      <w:pPr>
        <w:spacing w:after="0" w:line="240" w:lineRule="auto"/>
      </w:pPr>
      <w:r>
        <w:separator/>
      </w:r>
    </w:p>
  </w:endnote>
  <w:endnote w:type="continuationSeparator" w:id="0">
    <w:p w:rsidR="00FE5A6F" w:rsidRDefault="00FE5A6F" w:rsidP="00D8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Times 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95E" w:rsidRDefault="003B495E" w:rsidP="006D1013">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B495E" w:rsidRDefault="003B495E" w:rsidP="009101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95E" w:rsidRPr="00A55D1C" w:rsidRDefault="003B495E" w:rsidP="006D1013">
    <w:pPr>
      <w:pStyle w:val="Piedepgina"/>
      <w:framePr w:wrap="none" w:vAnchor="text" w:hAnchor="margin" w:xAlign="right" w:y="1"/>
      <w:rPr>
        <w:rStyle w:val="Nmerodepgina"/>
        <w:sz w:val="16"/>
        <w:szCs w:val="16"/>
      </w:rPr>
    </w:pPr>
    <w:r w:rsidRPr="00A55D1C">
      <w:rPr>
        <w:rStyle w:val="Nmerodepgina"/>
        <w:sz w:val="16"/>
        <w:szCs w:val="16"/>
      </w:rPr>
      <w:fldChar w:fldCharType="begin"/>
    </w:r>
    <w:r w:rsidRPr="00A55D1C">
      <w:rPr>
        <w:rStyle w:val="Nmerodepgina"/>
        <w:sz w:val="16"/>
        <w:szCs w:val="16"/>
      </w:rPr>
      <w:instrText xml:space="preserve">PAGE  </w:instrText>
    </w:r>
    <w:r w:rsidRPr="00A55D1C">
      <w:rPr>
        <w:rStyle w:val="Nmerodepgina"/>
        <w:sz w:val="16"/>
        <w:szCs w:val="16"/>
      </w:rPr>
      <w:fldChar w:fldCharType="separate"/>
    </w:r>
    <w:r w:rsidR="007044F0">
      <w:rPr>
        <w:rStyle w:val="Nmerodepgina"/>
        <w:noProof/>
        <w:sz w:val="16"/>
        <w:szCs w:val="16"/>
      </w:rPr>
      <w:t>33</w:t>
    </w:r>
    <w:r w:rsidRPr="00A55D1C">
      <w:rPr>
        <w:rStyle w:val="Nmerodepgina"/>
        <w:sz w:val="16"/>
        <w:szCs w:val="16"/>
      </w:rPr>
      <w:fldChar w:fldCharType="end"/>
    </w:r>
  </w:p>
  <w:p w:rsidR="003B495E" w:rsidRDefault="003B495E" w:rsidP="0091012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A6F" w:rsidRDefault="00FE5A6F" w:rsidP="00D80E8C">
      <w:pPr>
        <w:spacing w:after="0" w:line="240" w:lineRule="auto"/>
      </w:pPr>
      <w:r>
        <w:separator/>
      </w:r>
    </w:p>
  </w:footnote>
  <w:footnote w:type="continuationSeparator" w:id="0">
    <w:p w:rsidR="00FE5A6F" w:rsidRDefault="00FE5A6F" w:rsidP="00D80E8C">
      <w:pPr>
        <w:spacing w:after="0" w:line="240" w:lineRule="auto"/>
      </w:pPr>
      <w:r>
        <w:continuationSeparator/>
      </w:r>
    </w:p>
  </w:footnote>
  <w:footnote w:id="1">
    <w:p w:rsidR="003B495E" w:rsidRPr="00B14C4C" w:rsidRDefault="003B495E" w:rsidP="00197677">
      <w:pPr>
        <w:rPr>
          <w:rFonts w:ascii="Times New Roman" w:hAnsi="Times New Roman" w:cs="Times New Roman"/>
          <w:sz w:val="20"/>
          <w:szCs w:val="20"/>
          <w:lang w:val="es-MX"/>
        </w:rPr>
      </w:pPr>
      <w:r w:rsidRPr="00B14C4C">
        <w:rPr>
          <w:rStyle w:val="Refdenotaalpie"/>
          <w:sz w:val="20"/>
          <w:szCs w:val="20"/>
        </w:rPr>
        <w:footnoteRef/>
      </w:r>
      <w:r w:rsidRPr="00B14C4C">
        <w:rPr>
          <w:sz w:val="20"/>
          <w:szCs w:val="20"/>
          <w:lang w:val="es-MX"/>
        </w:rPr>
        <w:t xml:space="preserve"> </w:t>
      </w:r>
      <w:r w:rsidRPr="00B14C4C">
        <w:rPr>
          <w:rFonts w:ascii="Times New Roman" w:hAnsi="Times New Roman" w:cs="Times New Roman"/>
          <w:sz w:val="20"/>
          <w:szCs w:val="20"/>
          <w:lang w:val="es-MX"/>
        </w:rPr>
        <w:t>Facultad de Economía, Universidad Autónoma de Nuevo León. E-mail: hans.yoel.martinez@gmail.com</w:t>
      </w:r>
    </w:p>
  </w:footnote>
  <w:footnote w:id="2">
    <w:p w:rsidR="003B495E" w:rsidRPr="00B14C4C" w:rsidRDefault="003B495E">
      <w:pPr>
        <w:pStyle w:val="Textonotapie"/>
        <w:rPr>
          <w:rFonts w:ascii="Times New Roman" w:hAnsi="Times New Roman" w:cs="Times New Roman"/>
          <w:sz w:val="20"/>
          <w:szCs w:val="20"/>
        </w:rPr>
      </w:pPr>
      <w:r w:rsidRPr="00B14C4C">
        <w:rPr>
          <w:rStyle w:val="Refdenotaalpie"/>
          <w:sz w:val="20"/>
          <w:szCs w:val="20"/>
        </w:rPr>
        <w:footnoteRef/>
      </w:r>
      <w:r w:rsidRPr="00B14C4C">
        <w:rPr>
          <w:sz w:val="20"/>
          <w:szCs w:val="20"/>
          <w:lang w:val="es-MX"/>
        </w:rPr>
        <w:t xml:space="preserve"> </w:t>
      </w:r>
      <w:r w:rsidRPr="00B14C4C">
        <w:rPr>
          <w:rFonts w:ascii="Times New Roman" w:hAnsi="Times New Roman" w:cs="Times New Roman"/>
          <w:sz w:val="20"/>
          <w:szCs w:val="20"/>
          <w:lang w:val="es-MX"/>
        </w:rPr>
        <w:t xml:space="preserve">Profesor titular de la Facultad de Economía de la Universidad Autónoma de Nuevo León. </w:t>
      </w:r>
      <w:hyperlink r:id="rId1" w:history="1">
        <w:r w:rsidRPr="00B14C4C">
          <w:rPr>
            <w:rStyle w:val="Hipervnculo"/>
            <w:rFonts w:ascii="Times New Roman" w:hAnsi="Times New Roman" w:cs="Times New Roman"/>
            <w:sz w:val="20"/>
            <w:szCs w:val="20"/>
          </w:rPr>
          <w:t>cesareo.gamezgr@uanl.edu.mx</w:t>
        </w:r>
      </w:hyperlink>
    </w:p>
    <w:p w:rsidR="003B495E" w:rsidRPr="003B495E" w:rsidRDefault="003B495E">
      <w:pPr>
        <w:pStyle w:val="Textonotapie"/>
        <w:rPr>
          <w:rFonts w:ascii="Times New Roman" w:hAnsi="Times New Roman" w:cs="Times New Roman"/>
          <w:sz w:val="20"/>
          <w:szCs w:val="20"/>
        </w:rPr>
      </w:pPr>
    </w:p>
  </w:footnote>
  <w:footnote w:id="3">
    <w:p w:rsidR="003B495E" w:rsidRPr="009848DC" w:rsidRDefault="003B495E" w:rsidP="0092112D">
      <w:pPr>
        <w:pStyle w:val="Textonotapie"/>
        <w:jc w:val="both"/>
        <w:rPr>
          <w:rFonts w:ascii="Times New Roman" w:hAnsi="Times New Roman" w:cs="Times New Roman"/>
          <w:sz w:val="16"/>
          <w:szCs w:val="16"/>
          <w:highlight w:val="yellow"/>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See Arab Social Media Report by the Dubai School of Government’s Governance and Innovation Program. Retrieved in May, 2014 from: www.arabsocialmediareport.com</w:t>
      </w:r>
    </w:p>
  </w:footnote>
  <w:footnote w:id="4">
    <w:p w:rsidR="003B495E" w:rsidRPr="009848DC" w:rsidRDefault="003B495E" w:rsidP="0092112D">
      <w:pPr>
        <w:pStyle w:val="Textonotapie"/>
        <w:jc w:val="both"/>
        <w:rPr>
          <w:rFonts w:ascii="Times New Roman" w:hAnsi="Times New Roman" w:cs="Times New Roman"/>
          <w:sz w:val="16"/>
          <w:szCs w:val="16"/>
          <w:highlight w:val="yellow"/>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Huang, C. (2011, June 6). Facebook and Twitter key to Arab Spring uprisings: report. </w:t>
      </w:r>
      <w:r w:rsidRPr="009848DC">
        <w:rPr>
          <w:rFonts w:ascii="Times New Roman" w:hAnsi="Times New Roman" w:cs="Times New Roman"/>
          <w:i/>
          <w:sz w:val="16"/>
          <w:szCs w:val="16"/>
        </w:rPr>
        <w:t>The National</w:t>
      </w:r>
      <w:r w:rsidRPr="009848DC">
        <w:rPr>
          <w:rFonts w:ascii="Times New Roman" w:hAnsi="Times New Roman" w:cs="Times New Roman"/>
          <w:sz w:val="16"/>
          <w:szCs w:val="16"/>
        </w:rPr>
        <w:t>. Retrieved from: http://www.thenational.ae/news/uae-news/facebook-and-twitter-key-to-arab-spring-uprisings-report</w:t>
      </w:r>
    </w:p>
  </w:footnote>
  <w:footnote w:id="5">
    <w:p w:rsidR="003B495E" w:rsidRPr="009848DC" w:rsidRDefault="003B495E" w:rsidP="0092112D">
      <w:pPr>
        <w:pStyle w:val="Textonotapie"/>
        <w:jc w:val="both"/>
        <w:rPr>
          <w:rFonts w:ascii="Times New Roman" w:hAnsi="Times New Roman" w:cs="Times New Roman"/>
          <w:sz w:val="16"/>
          <w:szCs w:val="16"/>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Egyptians could call a free number by regular phone. The message was translated into text and published in twitter with the hashtag #egypt. See: Arthur, C. (2011, February 1). Google and Twitter launch service enabling Egyptians to tweet by phone. </w:t>
      </w:r>
      <w:r w:rsidRPr="009848DC">
        <w:rPr>
          <w:rFonts w:ascii="Times New Roman" w:hAnsi="Times New Roman" w:cs="Times New Roman"/>
          <w:i/>
          <w:sz w:val="16"/>
          <w:szCs w:val="16"/>
        </w:rPr>
        <w:t>The Guardian</w:t>
      </w:r>
      <w:r w:rsidRPr="009848DC">
        <w:rPr>
          <w:rFonts w:ascii="Times New Roman" w:hAnsi="Times New Roman" w:cs="Times New Roman"/>
          <w:sz w:val="16"/>
          <w:szCs w:val="16"/>
        </w:rPr>
        <w:t>. Retrieved from: http://www.theguardian.com/technology/2011/feb/01/google-twitter-egypt</w:t>
      </w:r>
    </w:p>
  </w:footnote>
  <w:footnote w:id="6">
    <w:p w:rsidR="003B495E" w:rsidRPr="003B495E" w:rsidRDefault="003B495E" w:rsidP="00F639B7">
      <w:pPr>
        <w:pStyle w:val="Textonotapie"/>
        <w:rPr>
          <w:rFonts w:ascii="Times New Roman" w:hAnsi="Times New Roman" w:cs="Times New Roman"/>
        </w:rPr>
      </w:pPr>
      <w:r w:rsidRPr="009848DC">
        <w:rPr>
          <w:rStyle w:val="Refdenotaalpie"/>
          <w:rFonts w:ascii="Times New Roman" w:hAnsi="Times New Roman" w:cs="Times New Roman"/>
          <w:sz w:val="16"/>
        </w:rPr>
        <w:footnoteRef/>
      </w:r>
      <w:r w:rsidRPr="009848DC">
        <w:rPr>
          <w:rFonts w:ascii="Times New Roman" w:hAnsi="Times New Roman" w:cs="Times New Roman"/>
          <w:sz w:val="16"/>
        </w:rPr>
        <w:t xml:space="preserve"> </w:t>
      </w:r>
      <w:r w:rsidRPr="003B495E">
        <w:rPr>
          <w:rFonts w:ascii="Times New Roman" w:hAnsi="Times New Roman" w:cs="Times New Roman"/>
          <w:sz w:val="16"/>
        </w:rPr>
        <w:t xml:space="preserve">Kilkenny, A. (2012, May 29). Student Movement Dubbed the ‘Mexican Spring’, </w:t>
      </w:r>
      <w:r w:rsidRPr="003B495E">
        <w:rPr>
          <w:rFonts w:ascii="Times New Roman" w:hAnsi="Times New Roman" w:cs="Times New Roman"/>
          <w:i/>
          <w:sz w:val="16"/>
        </w:rPr>
        <w:t>The Nation.</w:t>
      </w:r>
      <w:r w:rsidRPr="003B495E">
        <w:rPr>
          <w:rFonts w:ascii="Times New Roman" w:hAnsi="Times New Roman" w:cs="Times New Roman"/>
          <w:sz w:val="16"/>
        </w:rPr>
        <w:t xml:space="preserve"> Retrieved from: https://www.thenation.com/article/student-movement-dubbed-mexican-spring/</w:t>
      </w:r>
    </w:p>
  </w:footnote>
  <w:footnote w:id="7">
    <w:p w:rsidR="003B495E" w:rsidRPr="003B495E" w:rsidRDefault="003B495E" w:rsidP="00F639B7">
      <w:pPr>
        <w:pStyle w:val="Textonotapie"/>
        <w:rPr>
          <w:rFonts w:ascii="Times New Roman" w:hAnsi="Times New Roman" w:cs="Times New Roman"/>
          <w:sz w:val="16"/>
          <w:szCs w:val="16"/>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w:t>
      </w:r>
      <w:r w:rsidRPr="003B495E">
        <w:rPr>
          <w:rFonts w:ascii="Times New Roman" w:hAnsi="Times New Roman" w:cs="Times New Roman"/>
          <w:sz w:val="16"/>
          <w:szCs w:val="16"/>
        </w:rPr>
        <w:t>Canning House (2015, July 15). Mexico’s new political reality: The rise of the independents. Canning House. Retrieved from: https://www.canninghouse.org/canningpaperjuly15chapter2/</w:t>
      </w:r>
    </w:p>
  </w:footnote>
  <w:footnote w:id="8">
    <w:p w:rsidR="003B495E" w:rsidRPr="003B495E" w:rsidRDefault="003B495E" w:rsidP="00F639B7">
      <w:pPr>
        <w:pStyle w:val="Textonotapie"/>
        <w:rPr>
          <w:rFonts w:ascii="Times New Roman" w:hAnsi="Times New Roman" w:cs="Times New Roman"/>
          <w:sz w:val="16"/>
          <w:szCs w:val="16"/>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See Economist Intelligence Unit: www.eiu.com</w:t>
      </w:r>
    </w:p>
  </w:footnote>
  <w:footnote w:id="9">
    <w:p w:rsidR="003B495E" w:rsidRPr="003B495E" w:rsidRDefault="003B495E" w:rsidP="00F639B7">
      <w:pPr>
        <w:pStyle w:val="Textonotapie"/>
        <w:rPr>
          <w:rFonts w:ascii="Times New Roman" w:hAnsi="Times New Roman" w:cs="Times New Roman"/>
          <w:sz w:val="16"/>
          <w:szCs w:val="16"/>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Center for Systemic Peace (2010). Polity IV Country Report 2010: Mexico. Retrieved from: http://www.systemicpeace.org/polity/Mexico2010.pdf</w:t>
      </w:r>
    </w:p>
  </w:footnote>
  <w:footnote w:id="10">
    <w:p w:rsidR="003B495E" w:rsidRPr="003B495E" w:rsidRDefault="003B495E" w:rsidP="00F639B7">
      <w:pPr>
        <w:pStyle w:val="Textonotapie"/>
        <w:rPr>
          <w:rFonts w:ascii="Times New Roman" w:hAnsi="Times New Roman" w:cs="Times New Roman"/>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See Freedom House: www.freedomhouse.org</w:t>
      </w:r>
    </w:p>
  </w:footnote>
  <w:footnote w:id="11">
    <w:p w:rsidR="003B495E" w:rsidRPr="003B495E" w:rsidRDefault="003B495E" w:rsidP="006D1013">
      <w:pPr>
        <w:pStyle w:val="Textonotapie"/>
        <w:jc w:val="both"/>
        <w:rPr>
          <w:rFonts w:ascii="Times New Roman" w:hAnsi="Times New Roman" w:cs="Times New Roman"/>
          <w:sz w:val="16"/>
          <w:szCs w:val="16"/>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Freedom House 2016 report describes Mexico as one of the world’s most dangerous places for journalists and media workers. Until May 14, 2016 six journalist murders have been reported. See Freedom House: </w:t>
      </w:r>
      <w:r w:rsidRPr="003B495E">
        <w:rPr>
          <w:rFonts w:ascii="Times New Roman" w:hAnsi="Times New Roman" w:cs="Times New Roman"/>
          <w:sz w:val="16"/>
          <w:szCs w:val="16"/>
        </w:rPr>
        <w:t>www.freedomhouse.org</w:t>
      </w:r>
    </w:p>
  </w:footnote>
  <w:footnote w:id="12">
    <w:p w:rsidR="003B495E" w:rsidRPr="003B495E" w:rsidRDefault="003B495E" w:rsidP="006D1013">
      <w:pPr>
        <w:pStyle w:val="Textonotapie"/>
        <w:jc w:val="both"/>
        <w:rPr>
          <w:rFonts w:ascii="Times New Roman" w:hAnsi="Times New Roman" w:cs="Times New Roman"/>
          <w:sz w:val="16"/>
          <w:szCs w:val="16"/>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w:t>
      </w:r>
      <w:r w:rsidRPr="003B495E">
        <w:rPr>
          <w:rFonts w:ascii="Times New Roman" w:hAnsi="Times New Roman" w:cs="Times New Roman"/>
          <w:sz w:val="16"/>
          <w:szCs w:val="16"/>
        </w:rPr>
        <w:t xml:space="preserve">See Reporters Without Borders (RSF): </w:t>
      </w:r>
      <w:r w:rsidRPr="009848DC">
        <w:rPr>
          <w:rFonts w:ascii="Times New Roman" w:hAnsi="Times New Roman" w:cs="Times New Roman"/>
          <w:sz w:val="16"/>
          <w:szCs w:val="16"/>
        </w:rPr>
        <w:t>www.rsf.org</w:t>
      </w:r>
    </w:p>
  </w:footnote>
  <w:footnote w:id="13">
    <w:p w:rsidR="003B495E" w:rsidRPr="003B495E" w:rsidRDefault="003B495E" w:rsidP="006D1013">
      <w:pPr>
        <w:pStyle w:val="Textonotapie"/>
        <w:jc w:val="both"/>
        <w:rPr>
          <w:rFonts w:ascii="Times New Roman" w:hAnsi="Times New Roman" w:cs="Times New Roman"/>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w:t>
      </w:r>
      <w:r w:rsidRPr="003B495E">
        <w:rPr>
          <w:rFonts w:ascii="Times New Roman" w:hAnsi="Times New Roman" w:cs="Times New Roman"/>
          <w:sz w:val="16"/>
          <w:szCs w:val="16"/>
        </w:rPr>
        <w:t>See Freedom House: www.freedomhouse.org</w:t>
      </w:r>
    </w:p>
  </w:footnote>
  <w:footnote w:id="14">
    <w:p w:rsidR="003B495E" w:rsidRPr="003B495E" w:rsidRDefault="003B495E">
      <w:pPr>
        <w:pStyle w:val="Textonotapie"/>
        <w:rPr>
          <w:rFonts w:ascii="Times New Roman" w:hAnsi="Times New Roman" w:cs="Times New Roman"/>
          <w:sz w:val="16"/>
          <w:szCs w:val="16"/>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w:t>
      </w:r>
      <w:r w:rsidRPr="003B495E">
        <w:rPr>
          <w:rFonts w:ascii="Times New Roman" w:hAnsi="Times New Roman" w:cs="Times New Roman"/>
          <w:sz w:val="16"/>
          <w:szCs w:val="16"/>
        </w:rPr>
        <w:t>For a complete review of literature on Media and Politics see Strömberg (2015).</w:t>
      </w:r>
    </w:p>
  </w:footnote>
  <w:footnote w:id="15">
    <w:p w:rsidR="003B495E" w:rsidRPr="003B495E" w:rsidRDefault="003B495E" w:rsidP="00810828">
      <w:pPr>
        <w:pStyle w:val="Textonotapie"/>
        <w:jc w:val="both"/>
        <w:rPr>
          <w:rFonts w:ascii="Times New Roman" w:hAnsi="Times New Roman" w:cs="Times New Roman"/>
          <w:sz w:val="16"/>
          <w:szCs w:val="16"/>
        </w:rPr>
      </w:pPr>
      <w:r w:rsidRPr="00A7424A">
        <w:rPr>
          <w:rStyle w:val="Refdenotaalpie"/>
          <w:rFonts w:ascii="Times New Roman" w:hAnsi="Times New Roman" w:cs="Times New Roman"/>
          <w:sz w:val="16"/>
          <w:szCs w:val="16"/>
        </w:rPr>
        <w:footnoteRef/>
      </w:r>
      <w:r>
        <w:rPr>
          <w:rFonts w:ascii="Times New Roman" w:hAnsi="Times New Roman" w:cs="Times New Roman"/>
          <w:sz w:val="16"/>
          <w:szCs w:val="16"/>
        </w:rPr>
        <w:t xml:space="preserve"> Author argues that i</w:t>
      </w:r>
      <w:r w:rsidRPr="00A7424A">
        <w:rPr>
          <w:rFonts w:ascii="Times New Roman" w:hAnsi="Times New Roman" w:cs="Times New Roman"/>
          <w:sz w:val="16"/>
          <w:szCs w:val="16"/>
        </w:rPr>
        <w:t>nternet is much costlier to capture than traditional media because: first, the diffuse nature of the Internet makes it costly to regulate and second, from a purely economic standpoint, engaging in censorship actions will potentially scare away the FDI. Particularly for Malaysia, the government would have to go against the Internet bill of rights signed in the nineties. FDI is needed for Malaysia's ICT-based growth strategy.</w:t>
      </w:r>
    </w:p>
  </w:footnote>
  <w:footnote w:id="16">
    <w:p w:rsidR="003B495E" w:rsidRPr="003B495E" w:rsidRDefault="003B495E" w:rsidP="00D16A62">
      <w:pPr>
        <w:pStyle w:val="Textonotapie"/>
        <w:jc w:val="both"/>
        <w:rPr>
          <w:rFonts w:ascii="Times New Roman" w:hAnsi="Times New Roman" w:cs="Times New Roman"/>
          <w:sz w:val="16"/>
          <w:szCs w:val="16"/>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Information obtained from this survey is state representative starting from year 2010. Results should be interpreted with caution.</w:t>
      </w:r>
    </w:p>
  </w:footnote>
  <w:footnote w:id="17">
    <w:p w:rsidR="003B495E" w:rsidRPr="009848DC" w:rsidRDefault="003B495E" w:rsidP="00D16A62">
      <w:pPr>
        <w:pStyle w:val="Textonotapie"/>
        <w:jc w:val="both"/>
        <w:rPr>
          <w:rFonts w:ascii="Times New Roman" w:hAnsi="Times New Roman" w:cs="Times New Roman"/>
          <w:sz w:val="16"/>
          <w:szCs w:val="16"/>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For state elections of years 1999 (Baja California Sur, Coahuila, Guerrero, Hidalgo, México, Nayarit and Quintana Roo) and 2000 (Chiapas, Guanajuato, Jalisco, Morelos and Tabasco), 2001 data was used. Similar results are obtained if we remove these observations.</w:t>
      </w:r>
    </w:p>
  </w:footnote>
  <w:footnote w:id="18">
    <w:p w:rsidR="003B495E" w:rsidRPr="003B495E" w:rsidRDefault="003B495E">
      <w:pPr>
        <w:pStyle w:val="Textonotapie"/>
        <w:rPr>
          <w:rFonts w:ascii="Times New Roman" w:hAnsi="Times New Roman" w:cs="Times New Roman"/>
          <w:sz w:val="16"/>
          <w:szCs w:val="16"/>
        </w:rPr>
      </w:pPr>
      <w:r w:rsidRPr="009848DC">
        <w:rPr>
          <w:rStyle w:val="Refdenotaalpie"/>
          <w:rFonts w:ascii="Times New Roman" w:hAnsi="Times New Roman" w:cs="Times New Roman"/>
          <w:sz w:val="16"/>
          <w:szCs w:val="16"/>
        </w:rPr>
        <w:footnoteRef/>
      </w:r>
      <w:r w:rsidRPr="009848DC">
        <w:rPr>
          <w:rFonts w:ascii="Times New Roman" w:hAnsi="Times New Roman" w:cs="Times New Roman"/>
          <w:sz w:val="16"/>
          <w:szCs w:val="16"/>
        </w:rPr>
        <w:t xml:space="preserve"> For a full description of the model see </w:t>
      </w:r>
      <w:r w:rsidRPr="009848DC">
        <w:rPr>
          <w:rFonts w:ascii="Times New Roman" w:hAnsi="Times New Roman" w:cs="Times New Roman"/>
          <w:color w:val="000000" w:themeColor="text1"/>
          <w:sz w:val="16"/>
          <w:szCs w:val="16"/>
        </w:rPr>
        <w:t>Papke &amp; Wooldridge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A113F"/>
    <w:multiLevelType w:val="hybridMultilevel"/>
    <w:tmpl w:val="8EBE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11649"/>
    <w:multiLevelType w:val="hybridMultilevel"/>
    <w:tmpl w:val="3FAAE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4070E"/>
    <w:multiLevelType w:val="hybridMultilevel"/>
    <w:tmpl w:val="C8A0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67DC"/>
    <w:multiLevelType w:val="hybridMultilevel"/>
    <w:tmpl w:val="8604D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F7FAE"/>
    <w:multiLevelType w:val="hybridMultilevel"/>
    <w:tmpl w:val="F8C8B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36496"/>
    <w:multiLevelType w:val="hybridMultilevel"/>
    <w:tmpl w:val="11D2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75E25"/>
    <w:multiLevelType w:val="hybridMultilevel"/>
    <w:tmpl w:val="F168D72C"/>
    <w:lvl w:ilvl="0" w:tplc="327E84D4">
      <w:start w:val="1"/>
      <w:numFmt w:val="bullet"/>
      <w:lvlText w:val="•"/>
      <w:lvlJc w:val="left"/>
      <w:pPr>
        <w:tabs>
          <w:tab w:val="num" w:pos="720"/>
        </w:tabs>
        <w:ind w:left="720" w:hanging="360"/>
      </w:pPr>
      <w:rPr>
        <w:rFonts w:ascii="Arial" w:hAnsi="Arial" w:hint="default"/>
      </w:rPr>
    </w:lvl>
    <w:lvl w:ilvl="1" w:tplc="47B8D45E" w:tentative="1">
      <w:start w:val="1"/>
      <w:numFmt w:val="bullet"/>
      <w:lvlText w:val="•"/>
      <w:lvlJc w:val="left"/>
      <w:pPr>
        <w:tabs>
          <w:tab w:val="num" w:pos="1440"/>
        </w:tabs>
        <w:ind w:left="1440" w:hanging="360"/>
      </w:pPr>
      <w:rPr>
        <w:rFonts w:ascii="Arial" w:hAnsi="Arial" w:hint="default"/>
      </w:rPr>
    </w:lvl>
    <w:lvl w:ilvl="2" w:tplc="B21C8D52" w:tentative="1">
      <w:start w:val="1"/>
      <w:numFmt w:val="bullet"/>
      <w:lvlText w:val="•"/>
      <w:lvlJc w:val="left"/>
      <w:pPr>
        <w:tabs>
          <w:tab w:val="num" w:pos="2160"/>
        </w:tabs>
        <w:ind w:left="2160" w:hanging="360"/>
      </w:pPr>
      <w:rPr>
        <w:rFonts w:ascii="Arial" w:hAnsi="Arial" w:hint="default"/>
      </w:rPr>
    </w:lvl>
    <w:lvl w:ilvl="3" w:tplc="247CF390" w:tentative="1">
      <w:start w:val="1"/>
      <w:numFmt w:val="bullet"/>
      <w:lvlText w:val="•"/>
      <w:lvlJc w:val="left"/>
      <w:pPr>
        <w:tabs>
          <w:tab w:val="num" w:pos="2880"/>
        </w:tabs>
        <w:ind w:left="2880" w:hanging="360"/>
      </w:pPr>
      <w:rPr>
        <w:rFonts w:ascii="Arial" w:hAnsi="Arial" w:hint="default"/>
      </w:rPr>
    </w:lvl>
    <w:lvl w:ilvl="4" w:tplc="A0F21564" w:tentative="1">
      <w:start w:val="1"/>
      <w:numFmt w:val="bullet"/>
      <w:lvlText w:val="•"/>
      <w:lvlJc w:val="left"/>
      <w:pPr>
        <w:tabs>
          <w:tab w:val="num" w:pos="3600"/>
        </w:tabs>
        <w:ind w:left="3600" w:hanging="360"/>
      </w:pPr>
      <w:rPr>
        <w:rFonts w:ascii="Arial" w:hAnsi="Arial" w:hint="default"/>
      </w:rPr>
    </w:lvl>
    <w:lvl w:ilvl="5" w:tplc="0B2AA230" w:tentative="1">
      <w:start w:val="1"/>
      <w:numFmt w:val="bullet"/>
      <w:lvlText w:val="•"/>
      <w:lvlJc w:val="left"/>
      <w:pPr>
        <w:tabs>
          <w:tab w:val="num" w:pos="4320"/>
        </w:tabs>
        <w:ind w:left="4320" w:hanging="360"/>
      </w:pPr>
      <w:rPr>
        <w:rFonts w:ascii="Arial" w:hAnsi="Arial" w:hint="default"/>
      </w:rPr>
    </w:lvl>
    <w:lvl w:ilvl="6" w:tplc="9F9C8E78" w:tentative="1">
      <w:start w:val="1"/>
      <w:numFmt w:val="bullet"/>
      <w:lvlText w:val="•"/>
      <w:lvlJc w:val="left"/>
      <w:pPr>
        <w:tabs>
          <w:tab w:val="num" w:pos="5040"/>
        </w:tabs>
        <w:ind w:left="5040" w:hanging="360"/>
      </w:pPr>
      <w:rPr>
        <w:rFonts w:ascii="Arial" w:hAnsi="Arial" w:hint="default"/>
      </w:rPr>
    </w:lvl>
    <w:lvl w:ilvl="7" w:tplc="1B88844E" w:tentative="1">
      <w:start w:val="1"/>
      <w:numFmt w:val="bullet"/>
      <w:lvlText w:val="•"/>
      <w:lvlJc w:val="left"/>
      <w:pPr>
        <w:tabs>
          <w:tab w:val="num" w:pos="5760"/>
        </w:tabs>
        <w:ind w:left="5760" w:hanging="360"/>
      </w:pPr>
      <w:rPr>
        <w:rFonts w:ascii="Arial" w:hAnsi="Arial" w:hint="default"/>
      </w:rPr>
    </w:lvl>
    <w:lvl w:ilvl="8" w:tplc="46BE41F8" w:tentative="1">
      <w:start w:val="1"/>
      <w:numFmt w:val="bullet"/>
      <w:lvlText w:val="•"/>
      <w:lvlJc w:val="left"/>
      <w:pPr>
        <w:tabs>
          <w:tab w:val="num" w:pos="6480"/>
        </w:tabs>
        <w:ind w:left="6480" w:hanging="360"/>
      </w:pPr>
      <w:rPr>
        <w:rFonts w:ascii="Arial" w:hAnsi="Arial" w:hint="default"/>
      </w:rPr>
    </w:lvl>
  </w:abstractNum>
  <w:abstractNum w:abstractNumId="7">
    <w:nsid w:val="15B33BD5"/>
    <w:multiLevelType w:val="hybridMultilevel"/>
    <w:tmpl w:val="2000F7C8"/>
    <w:lvl w:ilvl="0" w:tplc="373EA9F4">
      <w:start w:val="1"/>
      <w:numFmt w:val="bullet"/>
      <w:lvlText w:val="•"/>
      <w:lvlJc w:val="left"/>
      <w:pPr>
        <w:tabs>
          <w:tab w:val="num" w:pos="720"/>
        </w:tabs>
        <w:ind w:left="720" w:hanging="360"/>
      </w:pPr>
      <w:rPr>
        <w:rFonts w:ascii="Arial" w:hAnsi="Arial" w:hint="default"/>
      </w:rPr>
    </w:lvl>
    <w:lvl w:ilvl="1" w:tplc="8D86E482">
      <w:numFmt w:val="bullet"/>
      <w:lvlText w:val="•"/>
      <w:lvlJc w:val="left"/>
      <w:pPr>
        <w:tabs>
          <w:tab w:val="num" w:pos="1440"/>
        </w:tabs>
        <w:ind w:left="1440" w:hanging="360"/>
      </w:pPr>
      <w:rPr>
        <w:rFonts w:ascii="Arial" w:hAnsi="Arial" w:hint="default"/>
      </w:rPr>
    </w:lvl>
    <w:lvl w:ilvl="2" w:tplc="F8BE249A" w:tentative="1">
      <w:start w:val="1"/>
      <w:numFmt w:val="bullet"/>
      <w:lvlText w:val="•"/>
      <w:lvlJc w:val="left"/>
      <w:pPr>
        <w:tabs>
          <w:tab w:val="num" w:pos="2160"/>
        </w:tabs>
        <w:ind w:left="2160" w:hanging="360"/>
      </w:pPr>
      <w:rPr>
        <w:rFonts w:ascii="Arial" w:hAnsi="Arial" w:hint="default"/>
      </w:rPr>
    </w:lvl>
    <w:lvl w:ilvl="3" w:tplc="980EE8EE" w:tentative="1">
      <w:start w:val="1"/>
      <w:numFmt w:val="bullet"/>
      <w:lvlText w:val="•"/>
      <w:lvlJc w:val="left"/>
      <w:pPr>
        <w:tabs>
          <w:tab w:val="num" w:pos="2880"/>
        </w:tabs>
        <w:ind w:left="2880" w:hanging="360"/>
      </w:pPr>
      <w:rPr>
        <w:rFonts w:ascii="Arial" w:hAnsi="Arial" w:hint="default"/>
      </w:rPr>
    </w:lvl>
    <w:lvl w:ilvl="4" w:tplc="BA3AC876" w:tentative="1">
      <w:start w:val="1"/>
      <w:numFmt w:val="bullet"/>
      <w:lvlText w:val="•"/>
      <w:lvlJc w:val="left"/>
      <w:pPr>
        <w:tabs>
          <w:tab w:val="num" w:pos="3600"/>
        </w:tabs>
        <w:ind w:left="3600" w:hanging="360"/>
      </w:pPr>
      <w:rPr>
        <w:rFonts w:ascii="Arial" w:hAnsi="Arial" w:hint="default"/>
      </w:rPr>
    </w:lvl>
    <w:lvl w:ilvl="5" w:tplc="F81E32B8" w:tentative="1">
      <w:start w:val="1"/>
      <w:numFmt w:val="bullet"/>
      <w:lvlText w:val="•"/>
      <w:lvlJc w:val="left"/>
      <w:pPr>
        <w:tabs>
          <w:tab w:val="num" w:pos="4320"/>
        </w:tabs>
        <w:ind w:left="4320" w:hanging="360"/>
      </w:pPr>
      <w:rPr>
        <w:rFonts w:ascii="Arial" w:hAnsi="Arial" w:hint="default"/>
      </w:rPr>
    </w:lvl>
    <w:lvl w:ilvl="6" w:tplc="4CFE38F2" w:tentative="1">
      <w:start w:val="1"/>
      <w:numFmt w:val="bullet"/>
      <w:lvlText w:val="•"/>
      <w:lvlJc w:val="left"/>
      <w:pPr>
        <w:tabs>
          <w:tab w:val="num" w:pos="5040"/>
        </w:tabs>
        <w:ind w:left="5040" w:hanging="360"/>
      </w:pPr>
      <w:rPr>
        <w:rFonts w:ascii="Arial" w:hAnsi="Arial" w:hint="default"/>
      </w:rPr>
    </w:lvl>
    <w:lvl w:ilvl="7" w:tplc="EC5AD986" w:tentative="1">
      <w:start w:val="1"/>
      <w:numFmt w:val="bullet"/>
      <w:lvlText w:val="•"/>
      <w:lvlJc w:val="left"/>
      <w:pPr>
        <w:tabs>
          <w:tab w:val="num" w:pos="5760"/>
        </w:tabs>
        <w:ind w:left="5760" w:hanging="360"/>
      </w:pPr>
      <w:rPr>
        <w:rFonts w:ascii="Arial" w:hAnsi="Arial" w:hint="default"/>
      </w:rPr>
    </w:lvl>
    <w:lvl w:ilvl="8" w:tplc="769A5EBA" w:tentative="1">
      <w:start w:val="1"/>
      <w:numFmt w:val="bullet"/>
      <w:lvlText w:val="•"/>
      <w:lvlJc w:val="left"/>
      <w:pPr>
        <w:tabs>
          <w:tab w:val="num" w:pos="6480"/>
        </w:tabs>
        <w:ind w:left="6480" w:hanging="360"/>
      </w:pPr>
      <w:rPr>
        <w:rFonts w:ascii="Arial" w:hAnsi="Arial" w:hint="default"/>
      </w:rPr>
    </w:lvl>
  </w:abstractNum>
  <w:abstractNum w:abstractNumId="8">
    <w:nsid w:val="15FC2B2D"/>
    <w:multiLevelType w:val="hybridMultilevel"/>
    <w:tmpl w:val="D19E440E"/>
    <w:lvl w:ilvl="0" w:tplc="95D6BF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E46194"/>
    <w:multiLevelType w:val="hybridMultilevel"/>
    <w:tmpl w:val="87AE8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047A9"/>
    <w:multiLevelType w:val="hybridMultilevel"/>
    <w:tmpl w:val="ACA49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CF1E30"/>
    <w:multiLevelType w:val="hybridMultilevel"/>
    <w:tmpl w:val="64324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5052E3"/>
    <w:multiLevelType w:val="multilevel"/>
    <w:tmpl w:val="E8A0C6A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031040"/>
    <w:multiLevelType w:val="hybridMultilevel"/>
    <w:tmpl w:val="55367FD4"/>
    <w:lvl w:ilvl="0" w:tplc="8EC6BE9E">
      <w:start w:val="1"/>
      <w:numFmt w:val="bullet"/>
      <w:lvlText w:val="•"/>
      <w:lvlJc w:val="left"/>
      <w:pPr>
        <w:tabs>
          <w:tab w:val="num" w:pos="720"/>
        </w:tabs>
        <w:ind w:left="720" w:hanging="360"/>
      </w:pPr>
      <w:rPr>
        <w:rFonts w:ascii="Arial" w:hAnsi="Arial" w:hint="default"/>
      </w:rPr>
    </w:lvl>
    <w:lvl w:ilvl="1" w:tplc="56A0A144" w:tentative="1">
      <w:start w:val="1"/>
      <w:numFmt w:val="bullet"/>
      <w:lvlText w:val="•"/>
      <w:lvlJc w:val="left"/>
      <w:pPr>
        <w:tabs>
          <w:tab w:val="num" w:pos="1440"/>
        </w:tabs>
        <w:ind w:left="1440" w:hanging="360"/>
      </w:pPr>
      <w:rPr>
        <w:rFonts w:ascii="Arial" w:hAnsi="Arial" w:hint="default"/>
      </w:rPr>
    </w:lvl>
    <w:lvl w:ilvl="2" w:tplc="1E449928" w:tentative="1">
      <w:start w:val="1"/>
      <w:numFmt w:val="bullet"/>
      <w:lvlText w:val="•"/>
      <w:lvlJc w:val="left"/>
      <w:pPr>
        <w:tabs>
          <w:tab w:val="num" w:pos="2160"/>
        </w:tabs>
        <w:ind w:left="2160" w:hanging="360"/>
      </w:pPr>
      <w:rPr>
        <w:rFonts w:ascii="Arial" w:hAnsi="Arial" w:hint="default"/>
      </w:rPr>
    </w:lvl>
    <w:lvl w:ilvl="3" w:tplc="180E5962" w:tentative="1">
      <w:start w:val="1"/>
      <w:numFmt w:val="bullet"/>
      <w:lvlText w:val="•"/>
      <w:lvlJc w:val="left"/>
      <w:pPr>
        <w:tabs>
          <w:tab w:val="num" w:pos="2880"/>
        </w:tabs>
        <w:ind w:left="2880" w:hanging="360"/>
      </w:pPr>
      <w:rPr>
        <w:rFonts w:ascii="Arial" w:hAnsi="Arial" w:hint="default"/>
      </w:rPr>
    </w:lvl>
    <w:lvl w:ilvl="4" w:tplc="7226B528" w:tentative="1">
      <w:start w:val="1"/>
      <w:numFmt w:val="bullet"/>
      <w:lvlText w:val="•"/>
      <w:lvlJc w:val="left"/>
      <w:pPr>
        <w:tabs>
          <w:tab w:val="num" w:pos="3600"/>
        </w:tabs>
        <w:ind w:left="3600" w:hanging="360"/>
      </w:pPr>
      <w:rPr>
        <w:rFonts w:ascii="Arial" w:hAnsi="Arial" w:hint="default"/>
      </w:rPr>
    </w:lvl>
    <w:lvl w:ilvl="5" w:tplc="54DC15D8" w:tentative="1">
      <w:start w:val="1"/>
      <w:numFmt w:val="bullet"/>
      <w:lvlText w:val="•"/>
      <w:lvlJc w:val="left"/>
      <w:pPr>
        <w:tabs>
          <w:tab w:val="num" w:pos="4320"/>
        </w:tabs>
        <w:ind w:left="4320" w:hanging="360"/>
      </w:pPr>
      <w:rPr>
        <w:rFonts w:ascii="Arial" w:hAnsi="Arial" w:hint="default"/>
      </w:rPr>
    </w:lvl>
    <w:lvl w:ilvl="6" w:tplc="45B6CD16" w:tentative="1">
      <w:start w:val="1"/>
      <w:numFmt w:val="bullet"/>
      <w:lvlText w:val="•"/>
      <w:lvlJc w:val="left"/>
      <w:pPr>
        <w:tabs>
          <w:tab w:val="num" w:pos="5040"/>
        </w:tabs>
        <w:ind w:left="5040" w:hanging="360"/>
      </w:pPr>
      <w:rPr>
        <w:rFonts w:ascii="Arial" w:hAnsi="Arial" w:hint="default"/>
      </w:rPr>
    </w:lvl>
    <w:lvl w:ilvl="7" w:tplc="49526234" w:tentative="1">
      <w:start w:val="1"/>
      <w:numFmt w:val="bullet"/>
      <w:lvlText w:val="•"/>
      <w:lvlJc w:val="left"/>
      <w:pPr>
        <w:tabs>
          <w:tab w:val="num" w:pos="5760"/>
        </w:tabs>
        <w:ind w:left="5760" w:hanging="360"/>
      </w:pPr>
      <w:rPr>
        <w:rFonts w:ascii="Arial" w:hAnsi="Arial" w:hint="default"/>
      </w:rPr>
    </w:lvl>
    <w:lvl w:ilvl="8" w:tplc="CAC0C75C" w:tentative="1">
      <w:start w:val="1"/>
      <w:numFmt w:val="bullet"/>
      <w:lvlText w:val="•"/>
      <w:lvlJc w:val="left"/>
      <w:pPr>
        <w:tabs>
          <w:tab w:val="num" w:pos="6480"/>
        </w:tabs>
        <w:ind w:left="6480" w:hanging="360"/>
      </w:pPr>
      <w:rPr>
        <w:rFonts w:ascii="Arial" w:hAnsi="Arial" w:hint="default"/>
      </w:rPr>
    </w:lvl>
  </w:abstractNum>
  <w:abstractNum w:abstractNumId="14">
    <w:nsid w:val="2AFA7BF2"/>
    <w:multiLevelType w:val="hybridMultilevel"/>
    <w:tmpl w:val="6B2ABDE8"/>
    <w:lvl w:ilvl="0" w:tplc="ED580F60">
      <w:start w:val="1"/>
      <w:numFmt w:val="bullet"/>
      <w:lvlText w:val="•"/>
      <w:lvlJc w:val="left"/>
      <w:pPr>
        <w:tabs>
          <w:tab w:val="num" w:pos="720"/>
        </w:tabs>
        <w:ind w:left="720" w:hanging="360"/>
      </w:pPr>
      <w:rPr>
        <w:rFonts w:ascii="Arial" w:hAnsi="Arial" w:hint="default"/>
      </w:rPr>
    </w:lvl>
    <w:lvl w:ilvl="1" w:tplc="583A1BA6" w:tentative="1">
      <w:start w:val="1"/>
      <w:numFmt w:val="bullet"/>
      <w:lvlText w:val="•"/>
      <w:lvlJc w:val="left"/>
      <w:pPr>
        <w:tabs>
          <w:tab w:val="num" w:pos="1440"/>
        </w:tabs>
        <w:ind w:left="1440" w:hanging="360"/>
      </w:pPr>
      <w:rPr>
        <w:rFonts w:ascii="Arial" w:hAnsi="Arial" w:hint="default"/>
      </w:rPr>
    </w:lvl>
    <w:lvl w:ilvl="2" w:tplc="21DE86F0" w:tentative="1">
      <w:start w:val="1"/>
      <w:numFmt w:val="bullet"/>
      <w:lvlText w:val="•"/>
      <w:lvlJc w:val="left"/>
      <w:pPr>
        <w:tabs>
          <w:tab w:val="num" w:pos="2160"/>
        </w:tabs>
        <w:ind w:left="2160" w:hanging="360"/>
      </w:pPr>
      <w:rPr>
        <w:rFonts w:ascii="Arial" w:hAnsi="Arial" w:hint="default"/>
      </w:rPr>
    </w:lvl>
    <w:lvl w:ilvl="3" w:tplc="18281594" w:tentative="1">
      <w:start w:val="1"/>
      <w:numFmt w:val="bullet"/>
      <w:lvlText w:val="•"/>
      <w:lvlJc w:val="left"/>
      <w:pPr>
        <w:tabs>
          <w:tab w:val="num" w:pos="2880"/>
        </w:tabs>
        <w:ind w:left="2880" w:hanging="360"/>
      </w:pPr>
      <w:rPr>
        <w:rFonts w:ascii="Arial" w:hAnsi="Arial" w:hint="default"/>
      </w:rPr>
    </w:lvl>
    <w:lvl w:ilvl="4" w:tplc="1526BD14" w:tentative="1">
      <w:start w:val="1"/>
      <w:numFmt w:val="bullet"/>
      <w:lvlText w:val="•"/>
      <w:lvlJc w:val="left"/>
      <w:pPr>
        <w:tabs>
          <w:tab w:val="num" w:pos="3600"/>
        </w:tabs>
        <w:ind w:left="3600" w:hanging="360"/>
      </w:pPr>
      <w:rPr>
        <w:rFonts w:ascii="Arial" w:hAnsi="Arial" w:hint="default"/>
      </w:rPr>
    </w:lvl>
    <w:lvl w:ilvl="5" w:tplc="2864FD9E" w:tentative="1">
      <w:start w:val="1"/>
      <w:numFmt w:val="bullet"/>
      <w:lvlText w:val="•"/>
      <w:lvlJc w:val="left"/>
      <w:pPr>
        <w:tabs>
          <w:tab w:val="num" w:pos="4320"/>
        </w:tabs>
        <w:ind w:left="4320" w:hanging="360"/>
      </w:pPr>
      <w:rPr>
        <w:rFonts w:ascii="Arial" w:hAnsi="Arial" w:hint="default"/>
      </w:rPr>
    </w:lvl>
    <w:lvl w:ilvl="6" w:tplc="4314ED12" w:tentative="1">
      <w:start w:val="1"/>
      <w:numFmt w:val="bullet"/>
      <w:lvlText w:val="•"/>
      <w:lvlJc w:val="left"/>
      <w:pPr>
        <w:tabs>
          <w:tab w:val="num" w:pos="5040"/>
        </w:tabs>
        <w:ind w:left="5040" w:hanging="360"/>
      </w:pPr>
      <w:rPr>
        <w:rFonts w:ascii="Arial" w:hAnsi="Arial" w:hint="default"/>
      </w:rPr>
    </w:lvl>
    <w:lvl w:ilvl="7" w:tplc="63E6CD80" w:tentative="1">
      <w:start w:val="1"/>
      <w:numFmt w:val="bullet"/>
      <w:lvlText w:val="•"/>
      <w:lvlJc w:val="left"/>
      <w:pPr>
        <w:tabs>
          <w:tab w:val="num" w:pos="5760"/>
        </w:tabs>
        <w:ind w:left="5760" w:hanging="360"/>
      </w:pPr>
      <w:rPr>
        <w:rFonts w:ascii="Arial" w:hAnsi="Arial" w:hint="default"/>
      </w:rPr>
    </w:lvl>
    <w:lvl w:ilvl="8" w:tplc="2884A696" w:tentative="1">
      <w:start w:val="1"/>
      <w:numFmt w:val="bullet"/>
      <w:lvlText w:val="•"/>
      <w:lvlJc w:val="left"/>
      <w:pPr>
        <w:tabs>
          <w:tab w:val="num" w:pos="6480"/>
        </w:tabs>
        <w:ind w:left="6480" w:hanging="360"/>
      </w:pPr>
      <w:rPr>
        <w:rFonts w:ascii="Arial" w:hAnsi="Arial" w:hint="default"/>
      </w:rPr>
    </w:lvl>
  </w:abstractNum>
  <w:abstractNum w:abstractNumId="15">
    <w:nsid w:val="346411A3"/>
    <w:multiLevelType w:val="hybridMultilevel"/>
    <w:tmpl w:val="AE8A8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2A4437"/>
    <w:multiLevelType w:val="hybridMultilevel"/>
    <w:tmpl w:val="7ACE92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BD484A"/>
    <w:multiLevelType w:val="hybridMultilevel"/>
    <w:tmpl w:val="11E2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3B11AC"/>
    <w:multiLevelType w:val="hybridMultilevel"/>
    <w:tmpl w:val="7238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8E5AEA"/>
    <w:multiLevelType w:val="multilevel"/>
    <w:tmpl w:val="F88EFC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00C4396"/>
    <w:multiLevelType w:val="hybridMultilevel"/>
    <w:tmpl w:val="35EC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D3260B"/>
    <w:multiLevelType w:val="hybridMultilevel"/>
    <w:tmpl w:val="FD4E2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9F6628"/>
    <w:multiLevelType w:val="multilevel"/>
    <w:tmpl w:val="F88EFCF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5505C2F"/>
    <w:multiLevelType w:val="hybridMultilevel"/>
    <w:tmpl w:val="7E6C8536"/>
    <w:lvl w:ilvl="0" w:tplc="ED96156E">
      <w:start w:val="1"/>
      <w:numFmt w:val="bullet"/>
      <w:lvlText w:val="•"/>
      <w:lvlJc w:val="left"/>
      <w:pPr>
        <w:tabs>
          <w:tab w:val="num" w:pos="720"/>
        </w:tabs>
        <w:ind w:left="720" w:hanging="360"/>
      </w:pPr>
      <w:rPr>
        <w:rFonts w:ascii="Arial" w:hAnsi="Arial" w:hint="default"/>
      </w:rPr>
    </w:lvl>
    <w:lvl w:ilvl="1" w:tplc="81CAAAFC" w:tentative="1">
      <w:start w:val="1"/>
      <w:numFmt w:val="bullet"/>
      <w:lvlText w:val="•"/>
      <w:lvlJc w:val="left"/>
      <w:pPr>
        <w:tabs>
          <w:tab w:val="num" w:pos="1440"/>
        </w:tabs>
        <w:ind w:left="1440" w:hanging="360"/>
      </w:pPr>
      <w:rPr>
        <w:rFonts w:ascii="Arial" w:hAnsi="Arial" w:hint="default"/>
      </w:rPr>
    </w:lvl>
    <w:lvl w:ilvl="2" w:tplc="FB3CD990" w:tentative="1">
      <w:start w:val="1"/>
      <w:numFmt w:val="bullet"/>
      <w:lvlText w:val="•"/>
      <w:lvlJc w:val="left"/>
      <w:pPr>
        <w:tabs>
          <w:tab w:val="num" w:pos="2160"/>
        </w:tabs>
        <w:ind w:left="2160" w:hanging="360"/>
      </w:pPr>
      <w:rPr>
        <w:rFonts w:ascii="Arial" w:hAnsi="Arial" w:hint="default"/>
      </w:rPr>
    </w:lvl>
    <w:lvl w:ilvl="3" w:tplc="F14ED396" w:tentative="1">
      <w:start w:val="1"/>
      <w:numFmt w:val="bullet"/>
      <w:lvlText w:val="•"/>
      <w:lvlJc w:val="left"/>
      <w:pPr>
        <w:tabs>
          <w:tab w:val="num" w:pos="2880"/>
        </w:tabs>
        <w:ind w:left="2880" w:hanging="360"/>
      </w:pPr>
      <w:rPr>
        <w:rFonts w:ascii="Arial" w:hAnsi="Arial" w:hint="default"/>
      </w:rPr>
    </w:lvl>
    <w:lvl w:ilvl="4" w:tplc="A978DF56" w:tentative="1">
      <w:start w:val="1"/>
      <w:numFmt w:val="bullet"/>
      <w:lvlText w:val="•"/>
      <w:lvlJc w:val="left"/>
      <w:pPr>
        <w:tabs>
          <w:tab w:val="num" w:pos="3600"/>
        </w:tabs>
        <w:ind w:left="3600" w:hanging="360"/>
      </w:pPr>
      <w:rPr>
        <w:rFonts w:ascii="Arial" w:hAnsi="Arial" w:hint="default"/>
      </w:rPr>
    </w:lvl>
    <w:lvl w:ilvl="5" w:tplc="6CBA81A0" w:tentative="1">
      <w:start w:val="1"/>
      <w:numFmt w:val="bullet"/>
      <w:lvlText w:val="•"/>
      <w:lvlJc w:val="left"/>
      <w:pPr>
        <w:tabs>
          <w:tab w:val="num" w:pos="4320"/>
        </w:tabs>
        <w:ind w:left="4320" w:hanging="360"/>
      </w:pPr>
      <w:rPr>
        <w:rFonts w:ascii="Arial" w:hAnsi="Arial" w:hint="default"/>
      </w:rPr>
    </w:lvl>
    <w:lvl w:ilvl="6" w:tplc="5B5E7D72" w:tentative="1">
      <w:start w:val="1"/>
      <w:numFmt w:val="bullet"/>
      <w:lvlText w:val="•"/>
      <w:lvlJc w:val="left"/>
      <w:pPr>
        <w:tabs>
          <w:tab w:val="num" w:pos="5040"/>
        </w:tabs>
        <w:ind w:left="5040" w:hanging="360"/>
      </w:pPr>
      <w:rPr>
        <w:rFonts w:ascii="Arial" w:hAnsi="Arial" w:hint="default"/>
      </w:rPr>
    </w:lvl>
    <w:lvl w:ilvl="7" w:tplc="F2EA7FF0" w:tentative="1">
      <w:start w:val="1"/>
      <w:numFmt w:val="bullet"/>
      <w:lvlText w:val="•"/>
      <w:lvlJc w:val="left"/>
      <w:pPr>
        <w:tabs>
          <w:tab w:val="num" w:pos="5760"/>
        </w:tabs>
        <w:ind w:left="5760" w:hanging="360"/>
      </w:pPr>
      <w:rPr>
        <w:rFonts w:ascii="Arial" w:hAnsi="Arial" w:hint="default"/>
      </w:rPr>
    </w:lvl>
    <w:lvl w:ilvl="8" w:tplc="BEC05520" w:tentative="1">
      <w:start w:val="1"/>
      <w:numFmt w:val="bullet"/>
      <w:lvlText w:val="•"/>
      <w:lvlJc w:val="left"/>
      <w:pPr>
        <w:tabs>
          <w:tab w:val="num" w:pos="6480"/>
        </w:tabs>
        <w:ind w:left="6480" w:hanging="360"/>
      </w:pPr>
      <w:rPr>
        <w:rFonts w:ascii="Arial" w:hAnsi="Arial" w:hint="default"/>
      </w:rPr>
    </w:lvl>
  </w:abstractNum>
  <w:abstractNum w:abstractNumId="24">
    <w:nsid w:val="4C466EB0"/>
    <w:multiLevelType w:val="hybridMultilevel"/>
    <w:tmpl w:val="571054A6"/>
    <w:lvl w:ilvl="0" w:tplc="C6B82850">
      <w:start w:val="1"/>
      <w:numFmt w:val="bullet"/>
      <w:lvlText w:val="•"/>
      <w:lvlJc w:val="left"/>
      <w:pPr>
        <w:tabs>
          <w:tab w:val="num" w:pos="720"/>
        </w:tabs>
        <w:ind w:left="720" w:hanging="360"/>
      </w:pPr>
      <w:rPr>
        <w:rFonts w:ascii="Arial" w:hAnsi="Arial" w:hint="default"/>
      </w:rPr>
    </w:lvl>
    <w:lvl w:ilvl="1" w:tplc="FBC4105E" w:tentative="1">
      <w:start w:val="1"/>
      <w:numFmt w:val="bullet"/>
      <w:lvlText w:val="•"/>
      <w:lvlJc w:val="left"/>
      <w:pPr>
        <w:tabs>
          <w:tab w:val="num" w:pos="1440"/>
        </w:tabs>
        <w:ind w:left="1440" w:hanging="360"/>
      </w:pPr>
      <w:rPr>
        <w:rFonts w:ascii="Arial" w:hAnsi="Arial" w:hint="default"/>
      </w:rPr>
    </w:lvl>
    <w:lvl w:ilvl="2" w:tplc="6A9C6A16" w:tentative="1">
      <w:start w:val="1"/>
      <w:numFmt w:val="bullet"/>
      <w:lvlText w:val="•"/>
      <w:lvlJc w:val="left"/>
      <w:pPr>
        <w:tabs>
          <w:tab w:val="num" w:pos="2160"/>
        </w:tabs>
        <w:ind w:left="2160" w:hanging="360"/>
      </w:pPr>
      <w:rPr>
        <w:rFonts w:ascii="Arial" w:hAnsi="Arial" w:hint="default"/>
      </w:rPr>
    </w:lvl>
    <w:lvl w:ilvl="3" w:tplc="54B07B20" w:tentative="1">
      <w:start w:val="1"/>
      <w:numFmt w:val="bullet"/>
      <w:lvlText w:val="•"/>
      <w:lvlJc w:val="left"/>
      <w:pPr>
        <w:tabs>
          <w:tab w:val="num" w:pos="2880"/>
        </w:tabs>
        <w:ind w:left="2880" w:hanging="360"/>
      </w:pPr>
      <w:rPr>
        <w:rFonts w:ascii="Arial" w:hAnsi="Arial" w:hint="default"/>
      </w:rPr>
    </w:lvl>
    <w:lvl w:ilvl="4" w:tplc="EEF26E2A" w:tentative="1">
      <w:start w:val="1"/>
      <w:numFmt w:val="bullet"/>
      <w:lvlText w:val="•"/>
      <w:lvlJc w:val="left"/>
      <w:pPr>
        <w:tabs>
          <w:tab w:val="num" w:pos="3600"/>
        </w:tabs>
        <w:ind w:left="3600" w:hanging="360"/>
      </w:pPr>
      <w:rPr>
        <w:rFonts w:ascii="Arial" w:hAnsi="Arial" w:hint="default"/>
      </w:rPr>
    </w:lvl>
    <w:lvl w:ilvl="5" w:tplc="99C0F5FC" w:tentative="1">
      <w:start w:val="1"/>
      <w:numFmt w:val="bullet"/>
      <w:lvlText w:val="•"/>
      <w:lvlJc w:val="left"/>
      <w:pPr>
        <w:tabs>
          <w:tab w:val="num" w:pos="4320"/>
        </w:tabs>
        <w:ind w:left="4320" w:hanging="360"/>
      </w:pPr>
      <w:rPr>
        <w:rFonts w:ascii="Arial" w:hAnsi="Arial" w:hint="default"/>
      </w:rPr>
    </w:lvl>
    <w:lvl w:ilvl="6" w:tplc="6E3673F4" w:tentative="1">
      <w:start w:val="1"/>
      <w:numFmt w:val="bullet"/>
      <w:lvlText w:val="•"/>
      <w:lvlJc w:val="left"/>
      <w:pPr>
        <w:tabs>
          <w:tab w:val="num" w:pos="5040"/>
        </w:tabs>
        <w:ind w:left="5040" w:hanging="360"/>
      </w:pPr>
      <w:rPr>
        <w:rFonts w:ascii="Arial" w:hAnsi="Arial" w:hint="default"/>
      </w:rPr>
    </w:lvl>
    <w:lvl w:ilvl="7" w:tplc="F5B6DB7C" w:tentative="1">
      <w:start w:val="1"/>
      <w:numFmt w:val="bullet"/>
      <w:lvlText w:val="•"/>
      <w:lvlJc w:val="left"/>
      <w:pPr>
        <w:tabs>
          <w:tab w:val="num" w:pos="5760"/>
        </w:tabs>
        <w:ind w:left="5760" w:hanging="360"/>
      </w:pPr>
      <w:rPr>
        <w:rFonts w:ascii="Arial" w:hAnsi="Arial" w:hint="default"/>
      </w:rPr>
    </w:lvl>
    <w:lvl w:ilvl="8" w:tplc="E5E2C0BA" w:tentative="1">
      <w:start w:val="1"/>
      <w:numFmt w:val="bullet"/>
      <w:lvlText w:val="•"/>
      <w:lvlJc w:val="left"/>
      <w:pPr>
        <w:tabs>
          <w:tab w:val="num" w:pos="6480"/>
        </w:tabs>
        <w:ind w:left="6480" w:hanging="360"/>
      </w:pPr>
      <w:rPr>
        <w:rFonts w:ascii="Arial" w:hAnsi="Arial" w:hint="default"/>
      </w:rPr>
    </w:lvl>
  </w:abstractNum>
  <w:abstractNum w:abstractNumId="25">
    <w:nsid w:val="4C7E333D"/>
    <w:multiLevelType w:val="hybridMultilevel"/>
    <w:tmpl w:val="B34AA528"/>
    <w:lvl w:ilvl="0" w:tplc="78E0A46E">
      <w:start w:val="1"/>
      <w:numFmt w:val="bullet"/>
      <w:lvlText w:val="•"/>
      <w:lvlJc w:val="left"/>
      <w:pPr>
        <w:tabs>
          <w:tab w:val="num" w:pos="720"/>
        </w:tabs>
        <w:ind w:left="720" w:hanging="360"/>
      </w:pPr>
      <w:rPr>
        <w:rFonts w:ascii="Arial" w:hAnsi="Arial" w:hint="default"/>
      </w:rPr>
    </w:lvl>
    <w:lvl w:ilvl="1" w:tplc="B5CCF990" w:tentative="1">
      <w:start w:val="1"/>
      <w:numFmt w:val="bullet"/>
      <w:lvlText w:val="•"/>
      <w:lvlJc w:val="left"/>
      <w:pPr>
        <w:tabs>
          <w:tab w:val="num" w:pos="1440"/>
        </w:tabs>
        <w:ind w:left="1440" w:hanging="360"/>
      </w:pPr>
      <w:rPr>
        <w:rFonts w:ascii="Arial" w:hAnsi="Arial" w:hint="default"/>
      </w:rPr>
    </w:lvl>
    <w:lvl w:ilvl="2" w:tplc="B46E717E" w:tentative="1">
      <w:start w:val="1"/>
      <w:numFmt w:val="bullet"/>
      <w:lvlText w:val="•"/>
      <w:lvlJc w:val="left"/>
      <w:pPr>
        <w:tabs>
          <w:tab w:val="num" w:pos="2160"/>
        </w:tabs>
        <w:ind w:left="2160" w:hanging="360"/>
      </w:pPr>
      <w:rPr>
        <w:rFonts w:ascii="Arial" w:hAnsi="Arial" w:hint="default"/>
      </w:rPr>
    </w:lvl>
    <w:lvl w:ilvl="3" w:tplc="6F883FAC" w:tentative="1">
      <w:start w:val="1"/>
      <w:numFmt w:val="bullet"/>
      <w:lvlText w:val="•"/>
      <w:lvlJc w:val="left"/>
      <w:pPr>
        <w:tabs>
          <w:tab w:val="num" w:pos="2880"/>
        </w:tabs>
        <w:ind w:left="2880" w:hanging="360"/>
      </w:pPr>
      <w:rPr>
        <w:rFonts w:ascii="Arial" w:hAnsi="Arial" w:hint="default"/>
      </w:rPr>
    </w:lvl>
    <w:lvl w:ilvl="4" w:tplc="3C783346" w:tentative="1">
      <w:start w:val="1"/>
      <w:numFmt w:val="bullet"/>
      <w:lvlText w:val="•"/>
      <w:lvlJc w:val="left"/>
      <w:pPr>
        <w:tabs>
          <w:tab w:val="num" w:pos="3600"/>
        </w:tabs>
        <w:ind w:left="3600" w:hanging="360"/>
      </w:pPr>
      <w:rPr>
        <w:rFonts w:ascii="Arial" w:hAnsi="Arial" w:hint="default"/>
      </w:rPr>
    </w:lvl>
    <w:lvl w:ilvl="5" w:tplc="816EE6AA" w:tentative="1">
      <w:start w:val="1"/>
      <w:numFmt w:val="bullet"/>
      <w:lvlText w:val="•"/>
      <w:lvlJc w:val="left"/>
      <w:pPr>
        <w:tabs>
          <w:tab w:val="num" w:pos="4320"/>
        </w:tabs>
        <w:ind w:left="4320" w:hanging="360"/>
      </w:pPr>
      <w:rPr>
        <w:rFonts w:ascii="Arial" w:hAnsi="Arial" w:hint="default"/>
      </w:rPr>
    </w:lvl>
    <w:lvl w:ilvl="6" w:tplc="CC84925C" w:tentative="1">
      <w:start w:val="1"/>
      <w:numFmt w:val="bullet"/>
      <w:lvlText w:val="•"/>
      <w:lvlJc w:val="left"/>
      <w:pPr>
        <w:tabs>
          <w:tab w:val="num" w:pos="5040"/>
        </w:tabs>
        <w:ind w:left="5040" w:hanging="360"/>
      </w:pPr>
      <w:rPr>
        <w:rFonts w:ascii="Arial" w:hAnsi="Arial" w:hint="default"/>
      </w:rPr>
    </w:lvl>
    <w:lvl w:ilvl="7" w:tplc="38184A5C" w:tentative="1">
      <w:start w:val="1"/>
      <w:numFmt w:val="bullet"/>
      <w:lvlText w:val="•"/>
      <w:lvlJc w:val="left"/>
      <w:pPr>
        <w:tabs>
          <w:tab w:val="num" w:pos="5760"/>
        </w:tabs>
        <w:ind w:left="5760" w:hanging="360"/>
      </w:pPr>
      <w:rPr>
        <w:rFonts w:ascii="Arial" w:hAnsi="Arial" w:hint="default"/>
      </w:rPr>
    </w:lvl>
    <w:lvl w:ilvl="8" w:tplc="43BC0DDA" w:tentative="1">
      <w:start w:val="1"/>
      <w:numFmt w:val="bullet"/>
      <w:lvlText w:val="•"/>
      <w:lvlJc w:val="left"/>
      <w:pPr>
        <w:tabs>
          <w:tab w:val="num" w:pos="6480"/>
        </w:tabs>
        <w:ind w:left="6480" w:hanging="360"/>
      </w:pPr>
      <w:rPr>
        <w:rFonts w:ascii="Arial" w:hAnsi="Arial" w:hint="default"/>
      </w:rPr>
    </w:lvl>
  </w:abstractNum>
  <w:abstractNum w:abstractNumId="26">
    <w:nsid w:val="5BEA6A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D3F0C96"/>
    <w:multiLevelType w:val="hybridMultilevel"/>
    <w:tmpl w:val="FE34C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1A07D7"/>
    <w:multiLevelType w:val="hybridMultilevel"/>
    <w:tmpl w:val="E36E8C1C"/>
    <w:lvl w:ilvl="0" w:tplc="70784758">
      <w:start w:val="1"/>
      <w:numFmt w:val="bullet"/>
      <w:lvlText w:val="•"/>
      <w:lvlJc w:val="left"/>
      <w:pPr>
        <w:tabs>
          <w:tab w:val="num" w:pos="720"/>
        </w:tabs>
        <w:ind w:left="720" w:hanging="360"/>
      </w:pPr>
      <w:rPr>
        <w:rFonts w:ascii="Arial" w:hAnsi="Arial" w:hint="default"/>
      </w:rPr>
    </w:lvl>
    <w:lvl w:ilvl="1" w:tplc="4D82DDF4" w:tentative="1">
      <w:start w:val="1"/>
      <w:numFmt w:val="bullet"/>
      <w:lvlText w:val="•"/>
      <w:lvlJc w:val="left"/>
      <w:pPr>
        <w:tabs>
          <w:tab w:val="num" w:pos="1440"/>
        </w:tabs>
        <w:ind w:left="1440" w:hanging="360"/>
      </w:pPr>
      <w:rPr>
        <w:rFonts w:ascii="Arial" w:hAnsi="Arial" w:hint="default"/>
      </w:rPr>
    </w:lvl>
    <w:lvl w:ilvl="2" w:tplc="88D6F3DC" w:tentative="1">
      <w:start w:val="1"/>
      <w:numFmt w:val="bullet"/>
      <w:lvlText w:val="•"/>
      <w:lvlJc w:val="left"/>
      <w:pPr>
        <w:tabs>
          <w:tab w:val="num" w:pos="2160"/>
        </w:tabs>
        <w:ind w:left="2160" w:hanging="360"/>
      </w:pPr>
      <w:rPr>
        <w:rFonts w:ascii="Arial" w:hAnsi="Arial" w:hint="default"/>
      </w:rPr>
    </w:lvl>
    <w:lvl w:ilvl="3" w:tplc="F4086C2C" w:tentative="1">
      <w:start w:val="1"/>
      <w:numFmt w:val="bullet"/>
      <w:lvlText w:val="•"/>
      <w:lvlJc w:val="left"/>
      <w:pPr>
        <w:tabs>
          <w:tab w:val="num" w:pos="2880"/>
        </w:tabs>
        <w:ind w:left="2880" w:hanging="360"/>
      </w:pPr>
      <w:rPr>
        <w:rFonts w:ascii="Arial" w:hAnsi="Arial" w:hint="default"/>
      </w:rPr>
    </w:lvl>
    <w:lvl w:ilvl="4" w:tplc="377CFF22" w:tentative="1">
      <w:start w:val="1"/>
      <w:numFmt w:val="bullet"/>
      <w:lvlText w:val="•"/>
      <w:lvlJc w:val="left"/>
      <w:pPr>
        <w:tabs>
          <w:tab w:val="num" w:pos="3600"/>
        </w:tabs>
        <w:ind w:left="3600" w:hanging="360"/>
      </w:pPr>
      <w:rPr>
        <w:rFonts w:ascii="Arial" w:hAnsi="Arial" w:hint="default"/>
      </w:rPr>
    </w:lvl>
    <w:lvl w:ilvl="5" w:tplc="6A0E26BA" w:tentative="1">
      <w:start w:val="1"/>
      <w:numFmt w:val="bullet"/>
      <w:lvlText w:val="•"/>
      <w:lvlJc w:val="left"/>
      <w:pPr>
        <w:tabs>
          <w:tab w:val="num" w:pos="4320"/>
        </w:tabs>
        <w:ind w:left="4320" w:hanging="360"/>
      </w:pPr>
      <w:rPr>
        <w:rFonts w:ascii="Arial" w:hAnsi="Arial" w:hint="default"/>
      </w:rPr>
    </w:lvl>
    <w:lvl w:ilvl="6" w:tplc="F6C8009E" w:tentative="1">
      <w:start w:val="1"/>
      <w:numFmt w:val="bullet"/>
      <w:lvlText w:val="•"/>
      <w:lvlJc w:val="left"/>
      <w:pPr>
        <w:tabs>
          <w:tab w:val="num" w:pos="5040"/>
        </w:tabs>
        <w:ind w:left="5040" w:hanging="360"/>
      </w:pPr>
      <w:rPr>
        <w:rFonts w:ascii="Arial" w:hAnsi="Arial" w:hint="default"/>
      </w:rPr>
    </w:lvl>
    <w:lvl w:ilvl="7" w:tplc="EAF07708" w:tentative="1">
      <w:start w:val="1"/>
      <w:numFmt w:val="bullet"/>
      <w:lvlText w:val="•"/>
      <w:lvlJc w:val="left"/>
      <w:pPr>
        <w:tabs>
          <w:tab w:val="num" w:pos="5760"/>
        </w:tabs>
        <w:ind w:left="5760" w:hanging="360"/>
      </w:pPr>
      <w:rPr>
        <w:rFonts w:ascii="Arial" w:hAnsi="Arial" w:hint="default"/>
      </w:rPr>
    </w:lvl>
    <w:lvl w:ilvl="8" w:tplc="0BAE79F0" w:tentative="1">
      <w:start w:val="1"/>
      <w:numFmt w:val="bullet"/>
      <w:lvlText w:val="•"/>
      <w:lvlJc w:val="left"/>
      <w:pPr>
        <w:tabs>
          <w:tab w:val="num" w:pos="6480"/>
        </w:tabs>
        <w:ind w:left="6480" w:hanging="360"/>
      </w:pPr>
      <w:rPr>
        <w:rFonts w:ascii="Arial" w:hAnsi="Arial" w:hint="default"/>
      </w:rPr>
    </w:lvl>
  </w:abstractNum>
  <w:abstractNum w:abstractNumId="29">
    <w:nsid w:val="7A3644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EFC4C1E"/>
    <w:multiLevelType w:val="hybridMultilevel"/>
    <w:tmpl w:val="A2869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F522DE"/>
    <w:multiLevelType w:val="hybridMultilevel"/>
    <w:tmpl w:val="9C8C43BC"/>
    <w:lvl w:ilvl="0" w:tplc="DE7E059A">
      <w:start w:val="1"/>
      <w:numFmt w:val="bullet"/>
      <w:lvlText w:val="•"/>
      <w:lvlJc w:val="left"/>
      <w:pPr>
        <w:tabs>
          <w:tab w:val="num" w:pos="720"/>
        </w:tabs>
        <w:ind w:left="720" w:hanging="360"/>
      </w:pPr>
      <w:rPr>
        <w:rFonts w:ascii="Arial" w:hAnsi="Arial" w:hint="default"/>
      </w:rPr>
    </w:lvl>
    <w:lvl w:ilvl="1" w:tplc="528E648A">
      <w:start w:val="1"/>
      <w:numFmt w:val="bullet"/>
      <w:lvlText w:val="•"/>
      <w:lvlJc w:val="left"/>
      <w:pPr>
        <w:tabs>
          <w:tab w:val="num" w:pos="1440"/>
        </w:tabs>
        <w:ind w:left="1440" w:hanging="360"/>
      </w:pPr>
      <w:rPr>
        <w:rFonts w:ascii="Arial" w:hAnsi="Arial" w:hint="default"/>
      </w:rPr>
    </w:lvl>
    <w:lvl w:ilvl="2" w:tplc="996EBD3C" w:tentative="1">
      <w:start w:val="1"/>
      <w:numFmt w:val="bullet"/>
      <w:lvlText w:val="•"/>
      <w:lvlJc w:val="left"/>
      <w:pPr>
        <w:tabs>
          <w:tab w:val="num" w:pos="2160"/>
        </w:tabs>
        <w:ind w:left="2160" w:hanging="360"/>
      </w:pPr>
      <w:rPr>
        <w:rFonts w:ascii="Arial" w:hAnsi="Arial" w:hint="default"/>
      </w:rPr>
    </w:lvl>
    <w:lvl w:ilvl="3" w:tplc="60FAEBC6" w:tentative="1">
      <w:start w:val="1"/>
      <w:numFmt w:val="bullet"/>
      <w:lvlText w:val="•"/>
      <w:lvlJc w:val="left"/>
      <w:pPr>
        <w:tabs>
          <w:tab w:val="num" w:pos="2880"/>
        </w:tabs>
        <w:ind w:left="2880" w:hanging="360"/>
      </w:pPr>
      <w:rPr>
        <w:rFonts w:ascii="Arial" w:hAnsi="Arial" w:hint="default"/>
      </w:rPr>
    </w:lvl>
    <w:lvl w:ilvl="4" w:tplc="AE84AE16" w:tentative="1">
      <w:start w:val="1"/>
      <w:numFmt w:val="bullet"/>
      <w:lvlText w:val="•"/>
      <w:lvlJc w:val="left"/>
      <w:pPr>
        <w:tabs>
          <w:tab w:val="num" w:pos="3600"/>
        </w:tabs>
        <w:ind w:left="3600" w:hanging="360"/>
      </w:pPr>
      <w:rPr>
        <w:rFonts w:ascii="Arial" w:hAnsi="Arial" w:hint="default"/>
      </w:rPr>
    </w:lvl>
    <w:lvl w:ilvl="5" w:tplc="0FE28E32" w:tentative="1">
      <w:start w:val="1"/>
      <w:numFmt w:val="bullet"/>
      <w:lvlText w:val="•"/>
      <w:lvlJc w:val="left"/>
      <w:pPr>
        <w:tabs>
          <w:tab w:val="num" w:pos="4320"/>
        </w:tabs>
        <w:ind w:left="4320" w:hanging="360"/>
      </w:pPr>
      <w:rPr>
        <w:rFonts w:ascii="Arial" w:hAnsi="Arial" w:hint="default"/>
      </w:rPr>
    </w:lvl>
    <w:lvl w:ilvl="6" w:tplc="761468A0" w:tentative="1">
      <w:start w:val="1"/>
      <w:numFmt w:val="bullet"/>
      <w:lvlText w:val="•"/>
      <w:lvlJc w:val="left"/>
      <w:pPr>
        <w:tabs>
          <w:tab w:val="num" w:pos="5040"/>
        </w:tabs>
        <w:ind w:left="5040" w:hanging="360"/>
      </w:pPr>
      <w:rPr>
        <w:rFonts w:ascii="Arial" w:hAnsi="Arial" w:hint="default"/>
      </w:rPr>
    </w:lvl>
    <w:lvl w:ilvl="7" w:tplc="5360FB76" w:tentative="1">
      <w:start w:val="1"/>
      <w:numFmt w:val="bullet"/>
      <w:lvlText w:val="•"/>
      <w:lvlJc w:val="left"/>
      <w:pPr>
        <w:tabs>
          <w:tab w:val="num" w:pos="5760"/>
        </w:tabs>
        <w:ind w:left="5760" w:hanging="360"/>
      </w:pPr>
      <w:rPr>
        <w:rFonts w:ascii="Arial" w:hAnsi="Arial" w:hint="default"/>
      </w:rPr>
    </w:lvl>
    <w:lvl w:ilvl="8" w:tplc="9754DBB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1"/>
  </w:num>
  <w:num w:numId="3">
    <w:abstractNumId w:val="3"/>
  </w:num>
  <w:num w:numId="4">
    <w:abstractNumId w:val="12"/>
  </w:num>
  <w:num w:numId="5">
    <w:abstractNumId w:val="9"/>
  </w:num>
  <w:num w:numId="6">
    <w:abstractNumId w:val="5"/>
  </w:num>
  <w:num w:numId="7">
    <w:abstractNumId w:val="21"/>
  </w:num>
  <w:num w:numId="8">
    <w:abstractNumId w:val="1"/>
  </w:num>
  <w:num w:numId="9">
    <w:abstractNumId w:val="16"/>
  </w:num>
  <w:num w:numId="10">
    <w:abstractNumId w:val="30"/>
  </w:num>
  <w:num w:numId="11">
    <w:abstractNumId w:val="28"/>
  </w:num>
  <w:num w:numId="12">
    <w:abstractNumId w:val="6"/>
  </w:num>
  <w:num w:numId="13">
    <w:abstractNumId w:val="23"/>
  </w:num>
  <w:num w:numId="14">
    <w:abstractNumId w:val="14"/>
  </w:num>
  <w:num w:numId="15">
    <w:abstractNumId w:val="17"/>
  </w:num>
  <w:num w:numId="16">
    <w:abstractNumId w:val="20"/>
  </w:num>
  <w:num w:numId="17">
    <w:abstractNumId w:val="0"/>
  </w:num>
  <w:num w:numId="18">
    <w:abstractNumId w:val="7"/>
  </w:num>
  <w:num w:numId="19">
    <w:abstractNumId w:val="15"/>
  </w:num>
  <w:num w:numId="20">
    <w:abstractNumId w:val="25"/>
  </w:num>
  <w:num w:numId="21">
    <w:abstractNumId w:val="13"/>
  </w:num>
  <w:num w:numId="22">
    <w:abstractNumId w:val="24"/>
  </w:num>
  <w:num w:numId="23">
    <w:abstractNumId w:val="4"/>
  </w:num>
  <w:num w:numId="24">
    <w:abstractNumId w:val="8"/>
  </w:num>
  <w:num w:numId="25">
    <w:abstractNumId w:val="19"/>
  </w:num>
  <w:num w:numId="26">
    <w:abstractNumId w:val="26"/>
  </w:num>
  <w:num w:numId="27">
    <w:abstractNumId w:val="22"/>
  </w:num>
  <w:num w:numId="28">
    <w:abstractNumId w:val="29"/>
  </w:num>
  <w:num w:numId="29">
    <w:abstractNumId w:val="18"/>
  </w:num>
  <w:num w:numId="30">
    <w:abstractNumId w:val="10"/>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0"/>
  <w:activeWritingStyle w:appName="MSWord" w:lang="pt-BR" w:vendorID="64" w:dllVersion="131078" w:nlCheck="1" w:checkStyle="0"/>
  <w:activeWritingStyle w:appName="MSWord" w:lang="fr-FR" w:vendorID="64" w:dllVersion="131078" w:nlCheck="1" w:checkStyle="0"/>
  <w:activeWritingStyle w:appName="MSWord" w:lang="en-AU" w:vendorID="64" w:dllVersion="131078" w:nlCheck="1" w:checkStyle="0"/>
  <w:activeWritingStyle w:appName="MSWord" w:lang="es-MX" w:vendorID="64" w:dllVersion="131078" w:nlCheck="1" w:checkStyle="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FD"/>
    <w:rsid w:val="00005A75"/>
    <w:rsid w:val="00010252"/>
    <w:rsid w:val="00010CF0"/>
    <w:rsid w:val="000122CB"/>
    <w:rsid w:val="00015EA6"/>
    <w:rsid w:val="00030A40"/>
    <w:rsid w:val="00032D9C"/>
    <w:rsid w:val="0003466D"/>
    <w:rsid w:val="00035459"/>
    <w:rsid w:val="000402A2"/>
    <w:rsid w:val="00040A0E"/>
    <w:rsid w:val="0004148B"/>
    <w:rsid w:val="00043A1E"/>
    <w:rsid w:val="00044429"/>
    <w:rsid w:val="00046532"/>
    <w:rsid w:val="000467AA"/>
    <w:rsid w:val="00052B6D"/>
    <w:rsid w:val="00053B2A"/>
    <w:rsid w:val="00053C88"/>
    <w:rsid w:val="0005738C"/>
    <w:rsid w:val="000658B4"/>
    <w:rsid w:val="00067ECE"/>
    <w:rsid w:val="00080BDF"/>
    <w:rsid w:val="00082DB2"/>
    <w:rsid w:val="000835B9"/>
    <w:rsid w:val="00085AF2"/>
    <w:rsid w:val="000945FF"/>
    <w:rsid w:val="000954A3"/>
    <w:rsid w:val="000A0ADA"/>
    <w:rsid w:val="000A1986"/>
    <w:rsid w:val="000A1C61"/>
    <w:rsid w:val="000A4895"/>
    <w:rsid w:val="000A51B8"/>
    <w:rsid w:val="000A5649"/>
    <w:rsid w:val="000A706C"/>
    <w:rsid w:val="000A7685"/>
    <w:rsid w:val="000B1FDD"/>
    <w:rsid w:val="000B49C8"/>
    <w:rsid w:val="000B576C"/>
    <w:rsid w:val="000C08AD"/>
    <w:rsid w:val="000C3F66"/>
    <w:rsid w:val="000C4A93"/>
    <w:rsid w:val="000D3D27"/>
    <w:rsid w:val="000D4FDF"/>
    <w:rsid w:val="000D5B12"/>
    <w:rsid w:val="000E04B8"/>
    <w:rsid w:val="000E1DCE"/>
    <w:rsid w:val="000E3097"/>
    <w:rsid w:val="000E5FDC"/>
    <w:rsid w:val="000F01EA"/>
    <w:rsid w:val="000F4E77"/>
    <w:rsid w:val="00110417"/>
    <w:rsid w:val="00113C0B"/>
    <w:rsid w:val="00115663"/>
    <w:rsid w:val="0011698A"/>
    <w:rsid w:val="00117BCB"/>
    <w:rsid w:val="00121BDC"/>
    <w:rsid w:val="00121E81"/>
    <w:rsid w:val="0012612E"/>
    <w:rsid w:val="00126650"/>
    <w:rsid w:val="00126E36"/>
    <w:rsid w:val="001309C9"/>
    <w:rsid w:val="001312BE"/>
    <w:rsid w:val="0014034F"/>
    <w:rsid w:val="00145386"/>
    <w:rsid w:val="00155CBA"/>
    <w:rsid w:val="00166BD4"/>
    <w:rsid w:val="00167E58"/>
    <w:rsid w:val="001868A3"/>
    <w:rsid w:val="00190C3D"/>
    <w:rsid w:val="00191D51"/>
    <w:rsid w:val="00194503"/>
    <w:rsid w:val="00194742"/>
    <w:rsid w:val="00197677"/>
    <w:rsid w:val="001A23FE"/>
    <w:rsid w:val="001A2B40"/>
    <w:rsid w:val="001B0045"/>
    <w:rsid w:val="001B3254"/>
    <w:rsid w:val="001B34AD"/>
    <w:rsid w:val="001B49B7"/>
    <w:rsid w:val="001B750D"/>
    <w:rsid w:val="001C082F"/>
    <w:rsid w:val="001C54A4"/>
    <w:rsid w:val="001C6ABD"/>
    <w:rsid w:val="001C6FFA"/>
    <w:rsid w:val="001E1F7F"/>
    <w:rsid w:val="001F02F9"/>
    <w:rsid w:val="001F36B9"/>
    <w:rsid w:val="0020152D"/>
    <w:rsid w:val="002039FB"/>
    <w:rsid w:val="00207B54"/>
    <w:rsid w:val="002124BE"/>
    <w:rsid w:val="00222E22"/>
    <w:rsid w:val="002267E0"/>
    <w:rsid w:val="002341C4"/>
    <w:rsid w:val="00237DCD"/>
    <w:rsid w:val="00244813"/>
    <w:rsid w:val="00254E8C"/>
    <w:rsid w:val="0025596D"/>
    <w:rsid w:val="00260600"/>
    <w:rsid w:val="002623E3"/>
    <w:rsid w:val="00262A62"/>
    <w:rsid w:val="00266AEC"/>
    <w:rsid w:val="00271487"/>
    <w:rsid w:val="00274F31"/>
    <w:rsid w:val="00283AF1"/>
    <w:rsid w:val="00283B03"/>
    <w:rsid w:val="00283BD7"/>
    <w:rsid w:val="00291181"/>
    <w:rsid w:val="0029194F"/>
    <w:rsid w:val="00291A19"/>
    <w:rsid w:val="0029567B"/>
    <w:rsid w:val="002A2994"/>
    <w:rsid w:val="002A73A2"/>
    <w:rsid w:val="002B253E"/>
    <w:rsid w:val="002B4500"/>
    <w:rsid w:val="002B6D2D"/>
    <w:rsid w:val="002D2B40"/>
    <w:rsid w:val="002D407B"/>
    <w:rsid w:val="002D4CB5"/>
    <w:rsid w:val="002E1ECB"/>
    <w:rsid w:val="002E2E7F"/>
    <w:rsid w:val="002E54D6"/>
    <w:rsid w:val="002F4234"/>
    <w:rsid w:val="002F5496"/>
    <w:rsid w:val="002F758A"/>
    <w:rsid w:val="003031CD"/>
    <w:rsid w:val="003079B2"/>
    <w:rsid w:val="00313F3D"/>
    <w:rsid w:val="00314924"/>
    <w:rsid w:val="00315DB4"/>
    <w:rsid w:val="0031731A"/>
    <w:rsid w:val="00330A95"/>
    <w:rsid w:val="00333D5B"/>
    <w:rsid w:val="00334ABA"/>
    <w:rsid w:val="003439A7"/>
    <w:rsid w:val="00343E5D"/>
    <w:rsid w:val="00344681"/>
    <w:rsid w:val="0034540D"/>
    <w:rsid w:val="00350F45"/>
    <w:rsid w:val="003521CC"/>
    <w:rsid w:val="003533AE"/>
    <w:rsid w:val="00370809"/>
    <w:rsid w:val="003741BE"/>
    <w:rsid w:val="00375AE0"/>
    <w:rsid w:val="00380965"/>
    <w:rsid w:val="003839CE"/>
    <w:rsid w:val="003923E6"/>
    <w:rsid w:val="0039504F"/>
    <w:rsid w:val="003A0725"/>
    <w:rsid w:val="003B0B08"/>
    <w:rsid w:val="003B3ECA"/>
    <w:rsid w:val="003B495E"/>
    <w:rsid w:val="003B5E39"/>
    <w:rsid w:val="003B695F"/>
    <w:rsid w:val="003C19BD"/>
    <w:rsid w:val="003C4A89"/>
    <w:rsid w:val="003D0A72"/>
    <w:rsid w:val="003D3B6A"/>
    <w:rsid w:val="003D3FD9"/>
    <w:rsid w:val="003E2731"/>
    <w:rsid w:val="003E3D09"/>
    <w:rsid w:val="003E54BC"/>
    <w:rsid w:val="003E5D5E"/>
    <w:rsid w:val="003F1F7D"/>
    <w:rsid w:val="003F38FE"/>
    <w:rsid w:val="00402E4F"/>
    <w:rsid w:val="00404067"/>
    <w:rsid w:val="00420A39"/>
    <w:rsid w:val="004230FF"/>
    <w:rsid w:val="004251C3"/>
    <w:rsid w:val="00436FA2"/>
    <w:rsid w:val="00440040"/>
    <w:rsid w:val="00445E4F"/>
    <w:rsid w:val="004473F6"/>
    <w:rsid w:val="00447C02"/>
    <w:rsid w:val="00447E31"/>
    <w:rsid w:val="00453EA2"/>
    <w:rsid w:val="004560A4"/>
    <w:rsid w:val="004564C4"/>
    <w:rsid w:val="00461998"/>
    <w:rsid w:val="00462306"/>
    <w:rsid w:val="00465538"/>
    <w:rsid w:val="00476F58"/>
    <w:rsid w:val="00477DD6"/>
    <w:rsid w:val="00482527"/>
    <w:rsid w:val="00483AFE"/>
    <w:rsid w:val="00485D24"/>
    <w:rsid w:val="00487348"/>
    <w:rsid w:val="0048773B"/>
    <w:rsid w:val="00494AF3"/>
    <w:rsid w:val="004A0452"/>
    <w:rsid w:val="004A1293"/>
    <w:rsid w:val="004A18A3"/>
    <w:rsid w:val="004A1ECF"/>
    <w:rsid w:val="004A5E12"/>
    <w:rsid w:val="004B0888"/>
    <w:rsid w:val="004B4121"/>
    <w:rsid w:val="004B642F"/>
    <w:rsid w:val="004B70A6"/>
    <w:rsid w:val="004C2161"/>
    <w:rsid w:val="004C5666"/>
    <w:rsid w:val="004D3463"/>
    <w:rsid w:val="004D3641"/>
    <w:rsid w:val="004D52DD"/>
    <w:rsid w:val="004E1B22"/>
    <w:rsid w:val="004E23F1"/>
    <w:rsid w:val="004E25ED"/>
    <w:rsid w:val="004E4D25"/>
    <w:rsid w:val="004F77CA"/>
    <w:rsid w:val="0050033F"/>
    <w:rsid w:val="00503C96"/>
    <w:rsid w:val="00504EE0"/>
    <w:rsid w:val="00505A6C"/>
    <w:rsid w:val="00507F41"/>
    <w:rsid w:val="0051043A"/>
    <w:rsid w:val="00512B2D"/>
    <w:rsid w:val="005141F3"/>
    <w:rsid w:val="0051528E"/>
    <w:rsid w:val="00517DE9"/>
    <w:rsid w:val="00526BB5"/>
    <w:rsid w:val="00527D1E"/>
    <w:rsid w:val="00532287"/>
    <w:rsid w:val="005336EF"/>
    <w:rsid w:val="00537559"/>
    <w:rsid w:val="00543C5E"/>
    <w:rsid w:val="00546F30"/>
    <w:rsid w:val="005505E4"/>
    <w:rsid w:val="00553E1F"/>
    <w:rsid w:val="00553E6F"/>
    <w:rsid w:val="00561F69"/>
    <w:rsid w:val="0056538E"/>
    <w:rsid w:val="00566C94"/>
    <w:rsid w:val="00571485"/>
    <w:rsid w:val="00572205"/>
    <w:rsid w:val="005737D2"/>
    <w:rsid w:val="00573FFC"/>
    <w:rsid w:val="005777BD"/>
    <w:rsid w:val="00577AC4"/>
    <w:rsid w:val="00581AA4"/>
    <w:rsid w:val="00581AB6"/>
    <w:rsid w:val="005821C8"/>
    <w:rsid w:val="005913C4"/>
    <w:rsid w:val="005927B9"/>
    <w:rsid w:val="00597439"/>
    <w:rsid w:val="005A1B2D"/>
    <w:rsid w:val="005B3AC8"/>
    <w:rsid w:val="005B6E27"/>
    <w:rsid w:val="005C05B3"/>
    <w:rsid w:val="005D0C88"/>
    <w:rsid w:val="005D71D1"/>
    <w:rsid w:val="005E0FBC"/>
    <w:rsid w:val="005E2564"/>
    <w:rsid w:val="005E3E68"/>
    <w:rsid w:val="00600508"/>
    <w:rsid w:val="00605C65"/>
    <w:rsid w:val="0060741C"/>
    <w:rsid w:val="00607D85"/>
    <w:rsid w:val="006123DB"/>
    <w:rsid w:val="00623416"/>
    <w:rsid w:val="006237C9"/>
    <w:rsid w:val="00624C3C"/>
    <w:rsid w:val="0063071C"/>
    <w:rsid w:val="006310AF"/>
    <w:rsid w:val="00631AF0"/>
    <w:rsid w:val="00632439"/>
    <w:rsid w:val="00632EF4"/>
    <w:rsid w:val="00634018"/>
    <w:rsid w:val="0063601D"/>
    <w:rsid w:val="00637DA3"/>
    <w:rsid w:val="00640E53"/>
    <w:rsid w:val="0064108D"/>
    <w:rsid w:val="00641652"/>
    <w:rsid w:val="006431DF"/>
    <w:rsid w:val="00643A88"/>
    <w:rsid w:val="006545DA"/>
    <w:rsid w:val="00655F2D"/>
    <w:rsid w:val="00661948"/>
    <w:rsid w:val="00661A5F"/>
    <w:rsid w:val="0067017D"/>
    <w:rsid w:val="00673DEE"/>
    <w:rsid w:val="00675F61"/>
    <w:rsid w:val="00677512"/>
    <w:rsid w:val="00677B35"/>
    <w:rsid w:val="006824F1"/>
    <w:rsid w:val="00683618"/>
    <w:rsid w:val="006849FD"/>
    <w:rsid w:val="006855B7"/>
    <w:rsid w:val="00686800"/>
    <w:rsid w:val="006925FE"/>
    <w:rsid w:val="006A0B8D"/>
    <w:rsid w:val="006A126F"/>
    <w:rsid w:val="006B63A0"/>
    <w:rsid w:val="006C3669"/>
    <w:rsid w:val="006C5B28"/>
    <w:rsid w:val="006D0830"/>
    <w:rsid w:val="006D1013"/>
    <w:rsid w:val="006D42A6"/>
    <w:rsid w:val="006D4B7C"/>
    <w:rsid w:val="006D57F6"/>
    <w:rsid w:val="006D68C6"/>
    <w:rsid w:val="006E1A70"/>
    <w:rsid w:val="006E1CFD"/>
    <w:rsid w:val="006E24FD"/>
    <w:rsid w:val="006E40FA"/>
    <w:rsid w:val="006E58C4"/>
    <w:rsid w:val="006F174B"/>
    <w:rsid w:val="00703DCE"/>
    <w:rsid w:val="007044F0"/>
    <w:rsid w:val="00704C15"/>
    <w:rsid w:val="00706B31"/>
    <w:rsid w:val="00707BEA"/>
    <w:rsid w:val="00721B43"/>
    <w:rsid w:val="00722061"/>
    <w:rsid w:val="00722E74"/>
    <w:rsid w:val="007241A7"/>
    <w:rsid w:val="0072454F"/>
    <w:rsid w:val="007260EE"/>
    <w:rsid w:val="00730017"/>
    <w:rsid w:val="00731748"/>
    <w:rsid w:val="00732762"/>
    <w:rsid w:val="0073688A"/>
    <w:rsid w:val="00743470"/>
    <w:rsid w:val="00744C62"/>
    <w:rsid w:val="00747975"/>
    <w:rsid w:val="00751AD1"/>
    <w:rsid w:val="007541C6"/>
    <w:rsid w:val="00754A48"/>
    <w:rsid w:val="007568A8"/>
    <w:rsid w:val="00760B39"/>
    <w:rsid w:val="00761D16"/>
    <w:rsid w:val="00765DBD"/>
    <w:rsid w:val="00767A50"/>
    <w:rsid w:val="00771E54"/>
    <w:rsid w:val="00773D87"/>
    <w:rsid w:val="0077402F"/>
    <w:rsid w:val="007827E9"/>
    <w:rsid w:val="007841D3"/>
    <w:rsid w:val="00786F37"/>
    <w:rsid w:val="0079342C"/>
    <w:rsid w:val="0079496C"/>
    <w:rsid w:val="007A02D8"/>
    <w:rsid w:val="007A3826"/>
    <w:rsid w:val="007B109B"/>
    <w:rsid w:val="007B7017"/>
    <w:rsid w:val="007C468C"/>
    <w:rsid w:val="007C5511"/>
    <w:rsid w:val="007D156F"/>
    <w:rsid w:val="007E5A67"/>
    <w:rsid w:val="007E77F9"/>
    <w:rsid w:val="007F347C"/>
    <w:rsid w:val="007F50FB"/>
    <w:rsid w:val="008018E7"/>
    <w:rsid w:val="008032F8"/>
    <w:rsid w:val="008033D7"/>
    <w:rsid w:val="00804C84"/>
    <w:rsid w:val="00805D07"/>
    <w:rsid w:val="00810828"/>
    <w:rsid w:val="0081235E"/>
    <w:rsid w:val="008163BA"/>
    <w:rsid w:val="0081696B"/>
    <w:rsid w:val="00817429"/>
    <w:rsid w:val="00820C41"/>
    <w:rsid w:val="00821264"/>
    <w:rsid w:val="00832A63"/>
    <w:rsid w:val="00833BC9"/>
    <w:rsid w:val="00834466"/>
    <w:rsid w:val="00836B57"/>
    <w:rsid w:val="0083716C"/>
    <w:rsid w:val="0084231A"/>
    <w:rsid w:val="00844427"/>
    <w:rsid w:val="0084592C"/>
    <w:rsid w:val="00852271"/>
    <w:rsid w:val="00863B5C"/>
    <w:rsid w:val="00864A5B"/>
    <w:rsid w:val="00865E9F"/>
    <w:rsid w:val="008726DB"/>
    <w:rsid w:val="00884BB7"/>
    <w:rsid w:val="00884F16"/>
    <w:rsid w:val="008852BF"/>
    <w:rsid w:val="008869D0"/>
    <w:rsid w:val="008944A7"/>
    <w:rsid w:val="008963CA"/>
    <w:rsid w:val="00897A69"/>
    <w:rsid w:val="00897C44"/>
    <w:rsid w:val="008A1EC2"/>
    <w:rsid w:val="008A629B"/>
    <w:rsid w:val="008B24CE"/>
    <w:rsid w:val="008B45FA"/>
    <w:rsid w:val="008B4818"/>
    <w:rsid w:val="008B57FE"/>
    <w:rsid w:val="008C03E1"/>
    <w:rsid w:val="008C28FD"/>
    <w:rsid w:val="008D3222"/>
    <w:rsid w:val="008E24B8"/>
    <w:rsid w:val="008E3EF4"/>
    <w:rsid w:val="008E5B53"/>
    <w:rsid w:val="008E7721"/>
    <w:rsid w:val="008F2029"/>
    <w:rsid w:val="008F3128"/>
    <w:rsid w:val="008F31D7"/>
    <w:rsid w:val="008F325C"/>
    <w:rsid w:val="008F758B"/>
    <w:rsid w:val="0090340E"/>
    <w:rsid w:val="00905D00"/>
    <w:rsid w:val="00906261"/>
    <w:rsid w:val="00907F87"/>
    <w:rsid w:val="0091012F"/>
    <w:rsid w:val="00920E60"/>
    <w:rsid w:val="0092112D"/>
    <w:rsid w:val="00922C94"/>
    <w:rsid w:val="0092475D"/>
    <w:rsid w:val="00924A1A"/>
    <w:rsid w:val="00930947"/>
    <w:rsid w:val="00931128"/>
    <w:rsid w:val="00931A5E"/>
    <w:rsid w:val="009337A1"/>
    <w:rsid w:val="009418A1"/>
    <w:rsid w:val="00941F55"/>
    <w:rsid w:val="0094434C"/>
    <w:rsid w:val="00953848"/>
    <w:rsid w:val="009546F0"/>
    <w:rsid w:val="0095477A"/>
    <w:rsid w:val="00960F36"/>
    <w:rsid w:val="00967A8F"/>
    <w:rsid w:val="00973A7C"/>
    <w:rsid w:val="00975797"/>
    <w:rsid w:val="00977330"/>
    <w:rsid w:val="00980283"/>
    <w:rsid w:val="00984079"/>
    <w:rsid w:val="009848DC"/>
    <w:rsid w:val="009915E6"/>
    <w:rsid w:val="00991BE1"/>
    <w:rsid w:val="00994A1B"/>
    <w:rsid w:val="00997D47"/>
    <w:rsid w:val="009A17B1"/>
    <w:rsid w:val="009A4253"/>
    <w:rsid w:val="009C1F9F"/>
    <w:rsid w:val="009C2D3B"/>
    <w:rsid w:val="009C439D"/>
    <w:rsid w:val="009C613E"/>
    <w:rsid w:val="009D1AEB"/>
    <w:rsid w:val="009D2EA0"/>
    <w:rsid w:val="009D70F1"/>
    <w:rsid w:val="009D775E"/>
    <w:rsid w:val="009D796C"/>
    <w:rsid w:val="009D7A5A"/>
    <w:rsid w:val="009E1022"/>
    <w:rsid w:val="009E6C48"/>
    <w:rsid w:val="009F0519"/>
    <w:rsid w:val="009F3773"/>
    <w:rsid w:val="009F5031"/>
    <w:rsid w:val="009F5508"/>
    <w:rsid w:val="00A01559"/>
    <w:rsid w:val="00A02FE7"/>
    <w:rsid w:val="00A053E0"/>
    <w:rsid w:val="00A0796A"/>
    <w:rsid w:val="00A10196"/>
    <w:rsid w:val="00A103AD"/>
    <w:rsid w:val="00A12AF5"/>
    <w:rsid w:val="00A15C8D"/>
    <w:rsid w:val="00A17F66"/>
    <w:rsid w:val="00A21CB5"/>
    <w:rsid w:val="00A21F3C"/>
    <w:rsid w:val="00A249A6"/>
    <w:rsid w:val="00A31849"/>
    <w:rsid w:val="00A32F6F"/>
    <w:rsid w:val="00A456CF"/>
    <w:rsid w:val="00A521ED"/>
    <w:rsid w:val="00A53BED"/>
    <w:rsid w:val="00A5510C"/>
    <w:rsid w:val="00A55D1C"/>
    <w:rsid w:val="00A57C4C"/>
    <w:rsid w:val="00A6124A"/>
    <w:rsid w:val="00A7316D"/>
    <w:rsid w:val="00A7424A"/>
    <w:rsid w:val="00A75C7B"/>
    <w:rsid w:val="00A84F6D"/>
    <w:rsid w:val="00A87977"/>
    <w:rsid w:val="00A87A07"/>
    <w:rsid w:val="00A90245"/>
    <w:rsid w:val="00AA2318"/>
    <w:rsid w:val="00AA5B07"/>
    <w:rsid w:val="00AA73BA"/>
    <w:rsid w:val="00AB09DF"/>
    <w:rsid w:val="00AB2922"/>
    <w:rsid w:val="00AC5822"/>
    <w:rsid w:val="00AC6B1A"/>
    <w:rsid w:val="00AC7AA6"/>
    <w:rsid w:val="00AC7D47"/>
    <w:rsid w:val="00AD1257"/>
    <w:rsid w:val="00AD198C"/>
    <w:rsid w:val="00AD76BA"/>
    <w:rsid w:val="00AE1B8D"/>
    <w:rsid w:val="00AF08DF"/>
    <w:rsid w:val="00AF0CF2"/>
    <w:rsid w:val="00AF0FD7"/>
    <w:rsid w:val="00AF36A0"/>
    <w:rsid w:val="00AF4392"/>
    <w:rsid w:val="00B00120"/>
    <w:rsid w:val="00B03031"/>
    <w:rsid w:val="00B04544"/>
    <w:rsid w:val="00B05EF8"/>
    <w:rsid w:val="00B05F1E"/>
    <w:rsid w:val="00B136B5"/>
    <w:rsid w:val="00B1494A"/>
    <w:rsid w:val="00B14C4C"/>
    <w:rsid w:val="00B16171"/>
    <w:rsid w:val="00B1663C"/>
    <w:rsid w:val="00B201B4"/>
    <w:rsid w:val="00B221A9"/>
    <w:rsid w:val="00B27D66"/>
    <w:rsid w:val="00B357F1"/>
    <w:rsid w:val="00B40213"/>
    <w:rsid w:val="00B411CD"/>
    <w:rsid w:val="00B41998"/>
    <w:rsid w:val="00B479B6"/>
    <w:rsid w:val="00B50B41"/>
    <w:rsid w:val="00B54FDD"/>
    <w:rsid w:val="00B5728C"/>
    <w:rsid w:val="00B6109F"/>
    <w:rsid w:val="00B61816"/>
    <w:rsid w:val="00B6667C"/>
    <w:rsid w:val="00B67026"/>
    <w:rsid w:val="00B70686"/>
    <w:rsid w:val="00B72545"/>
    <w:rsid w:val="00B749CE"/>
    <w:rsid w:val="00B764CE"/>
    <w:rsid w:val="00B82A4D"/>
    <w:rsid w:val="00B92C79"/>
    <w:rsid w:val="00B95493"/>
    <w:rsid w:val="00BA026B"/>
    <w:rsid w:val="00BA103F"/>
    <w:rsid w:val="00BA11C5"/>
    <w:rsid w:val="00BA16EC"/>
    <w:rsid w:val="00BA2859"/>
    <w:rsid w:val="00BA6858"/>
    <w:rsid w:val="00BB0074"/>
    <w:rsid w:val="00BB2777"/>
    <w:rsid w:val="00BB4726"/>
    <w:rsid w:val="00BB51CA"/>
    <w:rsid w:val="00BC49E6"/>
    <w:rsid w:val="00BC7C64"/>
    <w:rsid w:val="00BD125C"/>
    <w:rsid w:val="00BD3AC5"/>
    <w:rsid w:val="00BD4098"/>
    <w:rsid w:val="00BD51D6"/>
    <w:rsid w:val="00BE4638"/>
    <w:rsid w:val="00BE4B12"/>
    <w:rsid w:val="00BF1191"/>
    <w:rsid w:val="00BF12E5"/>
    <w:rsid w:val="00BF1B4D"/>
    <w:rsid w:val="00BF20ED"/>
    <w:rsid w:val="00BF3C85"/>
    <w:rsid w:val="00BF5222"/>
    <w:rsid w:val="00BF5348"/>
    <w:rsid w:val="00BF6F75"/>
    <w:rsid w:val="00BF71DD"/>
    <w:rsid w:val="00C01812"/>
    <w:rsid w:val="00C03060"/>
    <w:rsid w:val="00C113BA"/>
    <w:rsid w:val="00C15316"/>
    <w:rsid w:val="00C1589A"/>
    <w:rsid w:val="00C1641C"/>
    <w:rsid w:val="00C2124E"/>
    <w:rsid w:val="00C23236"/>
    <w:rsid w:val="00C25909"/>
    <w:rsid w:val="00C270C8"/>
    <w:rsid w:val="00C27FD1"/>
    <w:rsid w:val="00C300B2"/>
    <w:rsid w:val="00C3518B"/>
    <w:rsid w:val="00C35DC2"/>
    <w:rsid w:val="00C41314"/>
    <w:rsid w:val="00C41D18"/>
    <w:rsid w:val="00C4220F"/>
    <w:rsid w:val="00C43373"/>
    <w:rsid w:val="00C4401D"/>
    <w:rsid w:val="00C4512D"/>
    <w:rsid w:val="00C512B9"/>
    <w:rsid w:val="00C6253F"/>
    <w:rsid w:val="00C6694F"/>
    <w:rsid w:val="00C72312"/>
    <w:rsid w:val="00C73DFB"/>
    <w:rsid w:val="00C743F6"/>
    <w:rsid w:val="00C75527"/>
    <w:rsid w:val="00C76824"/>
    <w:rsid w:val="00C81690"/>
    <w:rsid w:val="00C8174E"/>
    <w:rsid w:val="00C85446"/>
    <w:rsid w:val="00C85C47"/>
    <w:rsid w:val="00C86D22"/>
    <w:rsid w:val="00C87E6A"/>
    <w:rsid w:val="00CA3172"/>
    <w:rsid w:val="00CA4EA6"/>
    <w:rsid w:val="00CA67C2"/>
    <w:rsid w:val="00CA7750"/>
    <w:rsid w:val="00CB02AF"/>
    <w:rsid w:val="00CB3872"/>
    <w:rsid w:val="00CB49C0"/>
    <w:rsid w:val="00CB6333"/>
    <w:rsid w:val="00CC0876"/>
    <w:rsid w:val="00CC0B24"/>
    <w:rsid w:val="00CC3713"/>
    <w:rsid w:val="00CD0451"/>
    <w:rsid w:val="00CD39A4"/>
    <w:rsid w:val="00CD51B2"/>
    <w:rsid w:val="00CD5C44"/>
    <w:rsid w:val="00CD6C73"/>
    <w:rsid w:val="00CE6646"/>
    <w:rsid w:val="00CF084B"/>
    <w:rsid w:val="00CF1A71"/>
    <w:rsid w:val="00CF2D12"/>
    <w:rsid w:val="00CF7B83"/>
    <w:rsid w:val="00D00728"/>
    <w:rsid w:val="00D0187F"/>
    <w:rsid w:val="00D03409"/>
    <w:rsid w:val="00D03CE7"/>
    <w:rsid w:val="00D044D5"/>
    <w:rsid w:val="00D059DC"/>
    <w:rsid w:val="00D074B3"/>
    <w:rsid w:val="00D10350"/>
    <w:rsid w:val="00D1036C"/>
    <w:rsid w:val="00D13DA0"/>
    <w:rsid w:val="00D16A62"/>
    <w:rsid w:val="00D17186"/>
    <w:rsid w:val="00D17D6D"/>
    <w:rsid w:val="00D21A21"/>
    <w:rsid w:val="00D26307"/>
    <w:rsid w:val="00D308F6"/>
    <w:rsid w:val="00D33524"/>
    <w:rsid w:val="00D35DA2"/>
    <w:rsid w:val="00D36A85"/>
    <w:rsid w:val="00D405D2"/>
    <w:rsid w:val="00D44692"/>
    <w:rsid w:val="00D4731E"/>
    <w:rsid w:val="00D52E4E"/>
    <w:rsid w:val="00D5464C"/>
    <w:rsid w:val="00D56CC7"/>
    <w:rsid w:val="00D64F33"/>
    <w:rsid w:val="00D66AFD"/>
    <w:rsid w:val="00D741AF"/>
    <w:rsid w:val="00D77095"/>
    <w:rsid w:val="00D80E8C"/>
    <w:rsid w:val="00D81FBA"/>
    <w:rsid w:val="00D823EE"/>
    <w:rsid w:val="00D86121"/>
    <w:rsid w:val="00D90C25"/>
    <w:rsid w:val="00D9704F"/>
    <w:rsid w:val="00DA45B8"/>
    <w:rsid w:val="00DA466F"/>
    <w:rsid w:val="00DA68CA"/>
    <w:rsid w:val="00DB27F8"/>
    <w:rsid w:val="00DC1B54"/>
    <w:rsid w:val="00DC1FD7"/>
    <w:rsid w:val="00DC2FEF"/>
    <w:rsid w:val="00DC4686"/>
    <w:rsid w:val="00DC7D22"/>
    <w:rsid w:val="00DC7F37"/>
    <w:rsid w:val="00DD18EC"/>
    <w:rsid w:val="00DD5277"/>
    <w:rsid w:val="00DE0FBE"/>
    <w:rsid w:val="00DE20B2"/>
    <w:rsid w:val="00DF58D7"/>
    <w:rsid w:val="00DF5B4A"/>
    <w:rsid w:val="00E0588D"/>
    <w:rsid w:val="00E16188"/>
    <w:rsid w:val="00E2551F"/>
    <w:rsid w:val="00E27363"/>
    <w:rsid w:val="00E274A7"/>
    <w:rsid w:val="00E32461"/>
    <w:rsid w:val="00E337B7"/>
    <w:rsid w:val="00E33A95"/>
    <w:rsid w:val="00E34099"/>
    <w:rsid w:val="00E34970"/>
    <w:rsid w:val="00E34B89"/>
    <w:rsid w:val="00E41C01"/>
    <w:rsid w:val="00E4335C"/>
    <w:rsid w:val="00E43C56"/>
    <w:rsid w:val="00E561A5"/>
    <w:rsid w:val="00E6238E"/>
    <w:rsid w:val="00E62AD8"/>
    <w:rsid w:val="00E65300"/>
    <w:rsid w:val="00E66FBA"/>
    <w:rsid w:val="00E70748"/>
    <w:rsid w:val="00E70E71"/>
    <w:rsid w:val="00E71038"/>
    <w:rsid w:val="00E76961"/>
    <w:rsid w:val="00E80B16"/>
    <w:rsid w:val="00E80FEF"/>
    <w:rsid w:val="00E9233C"/>
    <w:rsid w:val="00E927FE"/>
    <w:rsid w:val="00EA3D60"/>
    <w:rsid w:val="00EB0105"/>
    <w:rsid w:val="00EB0C00"/>
    <w:rsid w:val="00EB0DA5"/>
    <w:rsid w:val="00EB55DB"/>
    <w:rsid w:val="00EB5B01"/>
    <w:rsid w:val="00EB6563"/>
    <w:rsid w:val="00EB6AB9"/>
    <w:rsid w:val="00EB7011"/>
    <w:rsid w:val="00EC043C"/>
    <w:rsid w:val="00EC0FBD"/>
    <w:rsid w:val="00EC3D7D"/>
    <w:rsid w:val="00EC4F64"/>
    <w:rsid w:val="00EC4F93"/>
    <w:rsid w:val="00EC6481"/>
    <w:rsid w:val="00EC658E"/>
    <w:rsid w:val="00ED28C2"/>
    <w:rsid w:val="00ED2E14"/>
    <w:rsid w:val="00ED322D"/>
    <w:rsid w:val="00ED79C8"/>
    <w:rsid w:val="00EE7CF4"/>
    <w:rsid w:val="00EF5998"/>
    <w:rsid w:val="00EF715C"/>
    <w:rsid w:val="00F01046"/>
    <w:rsid w:val="00F01697"/>
    <w:rsid w:val="00F03806"/>
    <w:rsid w:val="00F06442"/>
    <w:rsid w:val="00F16271"/>
    <w:rsid w:val="00F22BE7"/>
    <w:rsid w:val="00F24FF2"/>
    <w:rsid w:val="00F261AE"/>
    <w:rsid w:val="00F27037"/>
    <w:rsid w:val="00F304D7"/>
    <w:rsid w:val="00F3790C"/>
    <w:rsid w:val="00F4031F"/>
    <w:rsid w:val="00F40424"/>
    <w:rsid w:val="00F41E88"/>
    <w:rsid w:val="00F504FA"/>
    <w:rsid w:val="00F50580"/>
    <w:rsid w:val="00F54A3D"/>
    <w:rsid w:val="00F55DBF"/>
    <w:rsid w:val="00F56E7B"/>
    <w:rsid w:val="00F62EDC"/>
    <w:rsid w:val="00F639B7"/>
    <w:rsid w:val="00F65342"/>
    <w:rsid w:val="00F67D59"/>
    <w:rsid w:val="00F737E0"/>
    <w:rsid w:val="00F814E4"/>
    <w:rsid w:val="00F826BA"/>
    <w:rsid w:val="00F90C48"/>
    <w:rsid w:val="00FA3F08"/>
    <w:rsid w:val="00FA40A1"/>
    <w:rsid w:val="00FA43A6"/>
    <w:rsid w:val="00FA738D"/>
    <w:rsid w:val="00FB219F"/>
    <w:rsid w:val="00FB66AE"/>
    <w:rsid w:val="00FB6B17"/>
    <w:rsid w:val="00FB7F76"/>
    <w:rsid w:val="00FC299B"/>
    <w:rsid w:val="00FC6178"/>
    <w:rsid w:val="00FC61D0"/>
    <w:rsid w:val="00FD0022"/>
    <w:rsid w:val="00FD0803"/>
    <w:rsid w:val="00FD2199"/>
    <w:rsid w:val="00FD3CD1"/>
    <w:rsid w:val="00FD43A3"/>
    <w:rsid w:val="00FD4DA9"/>
    <w:rsid w:val="00FD7262"/>
    <w:rsid w:val="00FE2434"/>
    <w:rsid w:val="00FE2E7B"/>
    <w:rsid w:val="00FE5A6F"/>
    <w:rsid w:val="00FE7020"/>
    <w:rsid w:val="00FE7F1C"/>
    <w:rsid w:val="00FF1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47"/>
    <w:pPr>
      <w:spacing w:after="200" w:line="276" w:lineRule="auto"/>
    </w:pPr>
    <w:rPr>
      <w:sz w:val="22"/>
      <w:szCs w:val="22"/>
      <w:lang w:val="en-US"/>
    </w:rPr>
  </w:style>
  <w:style w:type="paragraph" w:styleId="Ttulo1">
    <w:name w:val="heading 1"/>
    <w:basedOn w:val="Normal"/>
    <w:next w:val="Normal"/>
    <w:link w:val="Ttulo1Car"/>
    <w:uiPriority w:val="9"/>
    <w:qFormat/>
    <w:rsid w:val="00197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976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80E8C"/>
    <w:pPr>
      <w:spacing w:after="0" w:line="240" w:lineRule="auto"/>
    </w:pPr>
    <w:rPr>
      <w:sz w:val="24"/>
      <w:szCs w:val="24"/>
    </w:rPr>
  </w:style>
  <w:style w:type="character" w:customStyle="1" w:styleId="TextonotapieCar">
    <w:name w:val="Texto nota pie Car"/>
    <w:basedOn w:val="Fuentedeprrafopredeter"/>
    <w:link w:val="Textonotapie"/>
    <w:uiPriority w:val="99"/>
    <w:rsid w:val="00D80E8C"/>
    <w:rPr>
      <w:lang w:val="es-MX"/>
    </w:rPr>
  </w:style>
  <w:style w:type="character" w:styleId="Refdenotaalpie">
    <w:name w:val="footnote reference"/>
    <w:basedOn w:val="Fuentedeprrafopredeter"/>
    <w:uiPriority w:val="99"/>
    <w:unhideWhenUsed/>
    <w:rsid w:val="00D80E8C"/>
    <w:rPr>
      <w:vertAlign w:val="superscript"/>
    </w:rPr>
  </w:style>
  <w:style w:type="paragraph" w:styleId="Ttulo">
    <w:name w:val="Title"/>
    <w:basedOn w:val="Normal"/>
    <w:next w:val="Normal"/>
    <w:link w:val="TtuloCar"/>
    <w:uiPriority w:val="10"/>
    <w:qFormat/>
    <w:rsid w:val="00197677"/>
    <w:pPr>
      <w:spacing w:before="2400" w:after="0" w:line="480" w:lineRule="auto"/>
      <w:contextualSpacing/>
      <w:jc w:val="center"/>
    </w:pPr>
    <w:rPr>
      <w:rFonts w:asciiTheme="majorHAnsi" w:eastAsiaTheme="majorEastAsia" w:hAnsiTheme="majorHAnsi" w:cstheme="majorBidi"/>
      <w:kern w:val="24"/>
      <w:sz w:val="24"/>
      <w:szCs w:val="24"/>
      <w:lang w:eastAsia="ja-JP"/>
    </w:rPr>
  </w:style>
  <w:style w:type="character" w:customStyle="1" w:styleId="TtuloCar">
    <w:name w:val="Título Car"/>
    <w:basedOn w:val="Fuentedeprrafopredeter"/>
    <w:link w:val="Ttulo"/>
    <w:uiPriority w:val="10"/>
    <w:rsid w:val="00197677"/>
    <w:rPr>
      <w:rFonts w:asciiTheme="majorHAnsi" w:eastAsiaTheme="majorEastAsia" w:hAnsiTheme="majorHAnsi" w:cstheme="majorBidi"/>
      <w:kern w:val="24"/>
      <w:lang w:val="en-US" w:eastAsia="ja-JP"/>
    </w:rPr>
  </w:style>
  <w:style w:type="paragraph" w:customStyle="1" w:styleId="Title2">
    <w:name w:val="Title 2"/>
    <w:basedOn w:val="Normal"/>
    <w:uiPriority w:val="10"/>
    <w:qFormat/>
    <w:rsid w:val="00197677"/>
    <w:pPr>
      <w:spacing w:after="0" w:line="480" w:lineRule="auto"/>
      <w:jc w:val="center"/>
    </w:pPr>
    <w:rPr>
      <w:rFonts w:eastAsiaTheme="minorEastAsia"/>
      <w:kern w:val="24"/>
      <w:sz w:val="24"/>
      <w:szCs w:val="24"/>
      <w:lang w:eastAsia="ja-JP"/>
    </w:rPr>
  </w:style>
  <w:style w:type="character" w:customStyle="1" w:styleId="Ttulo1Car">
    <w:name w:val="Título 1 Car"/>
    <w:basedOn w:val="Fuentedeprrafopredeter"/>
    <w:link w:val="Ttulo1"/>
    <w:uiPriority w:val="9"/>
    <w:rsid w:val="00197677"/>
    <w:rPr>
      <w:rFonts w:asciiTheme="majorHAnsi" w:eastAsiaTheme="majorEastAsia" w:hAnsiTheme="majorHAnsi" w:cstheme="majorBidi"/>
      <w:color w:val="2E74B5" w:themeColor="accent1" w:themeShade="BF"/>
      <w:sz w:val="32"/>
      <w:szCs w:val="32"/>
      <w:lang w:val="es-MX"/>
    </w:rPr>
  </w:style>
  <w:style w:type="paragraph" w:styleId="TtulodeTDC">
    <w:name w:val="TOC Heading"/>
    <w:basedOn w:val="Ttulo1"/>
    <w:next w:val="Normal"/>
    <w:uiPriority w:val="39"/>
    <w:unhideWhenUsed/>
    <w:qFormat/>
    <w:rsid w:val="00197677"/>
    <w:pPr>
      <w:spacing w:before="480"/>
      <w:outlineLvl w:val="9"/>
    </w:pPr>
    <w:rPr>
      <w:b/>
      <w:bCs/>
      <w:sz w:val="28"/>
      <w:szCs w:val="28"/>
    </w:rPr>
  </w:style>
  <w:style w:type="paragraph" w:styleId="TDC1">
    <w:name w:val="toc 1"/>
    <w:basedOn w:val="Normal"/>
    <w:next w:val="Normal"/>
    <w:autoRedefine/>
    <w:uiPriority w:val="39"/>
    <w:unhideWhenUsed/>
    <w:rsid w:val="00344681"/>
    <w:pPr>
      <w:tabs>
        <w:tab w:val="left" w:pos="440"/>
        <w:tab w:val="right" w:pos="8828"/>
      </w:tabs>
      <w:spacing w:before="120" w:after="0"/>
    </w:pPr>
    <w:rPr>
      <w:b/>
      <w:sz w:val="24"/>
      <w:szCs w:val="24"/>
    </w:rPr>
  </w:style>
  <w:style w:type="character" w:styleId="Hipervnculo">
    <w:name w:val="Hyperlink"/>
    <w:basedOn w:val="Fuentedeprrafopredeter"/>
    <w:uiPriority w:val="99"/>
    <w:unhideWhenUsed/>
    <w:rsid w:val="00197677"/>
    <w:rPr>
      <w:color w:val="0563C1" w:themeColor="hyperlink"/>
      <w:u w:val="single"/>
    </w:rPr>
  </w:style>
  <w:style w:type="paragraph" w:styleId="TDC2">
    <w:name w:val="toc 2"/>
    <w:basedOn w:val="Normal"/>
    <w:next w:val="Normal"/>
    <w:autoRedefine/>
    <w:uiPriority w:val="39"/>
    <w:unhideWhenUsed/>
    <w:rsid w:val="00197677"/>
    <w:pPr>
      <w:spacing w:after="0"/>
      <w:ind w:left="220"/>
    </w:pPr>
    <w:rPr>
      <w:b/>
    </w:rPr>
  </w:style>
  <w:style w:type="paragraph" w:styleId="TDC3">
    <w:name w:val="toc 3"/>
    <w:basedOn w:val="Normal"/>
    <w:next w:val="Normal"/>
    <w:autoRedefine/>
    <w:uiPriority w:val="39"/>
    <w:unhideWhenUsed/>
    <w:rsid w:val="00197677"/>
    <w:pPr>
      <w:spacing w:after="0"/>
      <w:ind w:left="440"/>
    </w:pPr>
  </w:style>
  <w:style w:type="paragraph" w:styleId="TDC4">
    <w:name w:val="toc 4"/>
    <w:basedOn w:val="Normal"/>
    <w:next w:val="Normal"/>
    <w:autoRedefine/>
    <w:uiPriority w:val="39"/>
    <w:unhideWhenUsed/>
    <w:rsid w:val="00197677"/>
    <w:pPr>
      <w:spacing w:after="0"/>
      <w:ind w:left="660"/>
    </w:pPr>
    <w:rPr>
      <w:sz w:val="20"/>
      <w:szCs w:val="20"/>
    </w:rPr>
  </w:style>
  <w:style w:type="paragraph" w:styleId="TDC5">
    <w:name w:val="toc 5"/>
    <w:basedOn w:val="Normal"/>
    <w:next w:val="Normal"/>
    <w:autoRedefine/>
    <w:uiPriority w:val="39"/>
    <w:unhideWhenUsed/>
    <w:rsid w:val="00197677"/>
    <w:pPr>
      <w:spacing w:after="0"/>
      <w:ind w:left="880"/>
    </w:pPr>
    <w:rPr>
      <w:sz w:val="20"/>
      <w:szCs w:val="20"/>
    </w:rPr>
  </w:style>
  <w:style w:type="paragraph" w:styleId="TDC6">
    <w:name w:val="toc 6"/>
    <w:basedOn w:val="Normal"/>
    <w:next w:val="Normal"/>
    <w:autoRedefine/>
    <w:uiPriority w:val="39"/>
    <w:unhideWhenUsed/>
    <w:rsid w:val="00197677"/>
    <w:pPr>
      <w:spacing w:after="0"/>
      <w:ind w:left="1100"/>
    </w:pPr>
    <w:rPr>
      <w:sz w:val="20"/>
      <w:szCs w:val="20"/>
    </w:rPr>
  </w:style>
  <w:style w:type="paragraph" w:styleId="TDC7">
    <w:name w:val="toc 7"/>
    <w:basedOn w:val="Normal"/>
    <w:next w:val="Normal"/>
    <w:autoRedefine/>
    <w:uiPriority w:val="39"/>
    <w:unhideWhenUsed/>
    <w:rsid w:val="00197677"/>
    <w:pPr>
      <w:spacing w:after="0"/>
      <w:ind w:left="1320"/>
    </w:pPr>
    <w:rPr>
      <w:sz w:val="20"/>
      <w:szCs w:val="20"/>
    </w:rPr>
  </w:style>
  <w:style w:type="paragraph" w:styleId="TDC8">
    <w:name w:val="toc 8"/>
    <w:basedOn w:val="Normal"/>
    <w:next w:val="Normal"/>
    <w:autoRedefine/>
    <w:uiPriority w:val="39"/>
    <w:unhideWhenUsed/>
    <w:rsid w:val="00197677"/>
    <w:pPr>
      <w:spacing w:after="0"/>
      <w:ind w:left="1540"/>
    </w:pPr>
    <w:rPr>
      <w:sz w:val="20"/>
      <w:szCs w:val="20"/>
    </w:rPr>
  </w:style>
  <w:style w:type="paragraph" w:styleId="TDC9">
    <w:name w:val="toc 9"/>
    <w:basedOn w:val="Normal"/>
    <w:next w:val="Normal"/>
    <w:autoRedefine/>
    <w:uiPriority w:val="39"/>
    <w:unhideWhenUsed/>
    <w:rsid w:val="00197677"/>
    <w:pPr>
      <w:spacing w:after="0"/>
      <w:ind w:left="1760"/>
    </w:pPr>
    <w:rPr>
      <w:sz w:val="20"/>
      <w:szCs w:val="20"/>
    </w:rPr>
  </w:style>
  <w:style w:type="character" w:customStyle="1" w:styleId="Ttulo2Car">
    <w:name w:val="Título 2 Car"/>
    <w:basedOn w:val="Fuentedeprrafopredeter"/>
    <w:link w:val="Ttulo2"/>
    <w:uiPriority w:val="9"/>
    <w:semiHidden/>
    <w:rsid w:val="00197677"/>
    <w:rPr>
      <w:rFonts w:asciiTheme="majorHAnsi" w:eastAsiaTheme="majorEastAsia" w:hAnsiTheme="majorHAnsi" w:cstheme="majorBidi"/>
      <w:color w:val="2E74B5" w:themeColor="accent1" w:themeShade="BF"/>
      <w:sz w:val="26"/>
      <w:szCs w:val="26"/>
      <w:lang w:val="es-MX"/>
    </w:rPr>
  </w:style>
  <w:style w:type="paragraph" w:styleId="Prrafodelista">
    <w:name w:val="List Paragraph"/>
    <w:basedOn w:val="Normal"/>
    <w:uiPriority w:val="34"/>
    <w:qFormat/>
    <w:rsid w:val="00447C02"/>
    <w:pPr>
      <w:ind w:left="720"/>
      <w:contextualSpacing/>
    </w:pPr>
  </w:style>
  <w:style w:type="character" w:styleId="Textodelmarcadordeposicin">
    <w:name w:val="Placeholder Text"/>
    <w:basedOn w:val="Fuentedeprrafopredeter"/>
    <w:uiPriority w:val="99"/>
    <w:semiHidden/>
    <w:rsid w:val="00FD0022"/>
    <w:rPr>
      <w:color w:val="808080"/>
    </w:rPr>
  </w:style>
  <w:style w:type="paragraph" w:styleId="Piedepgina">
    <w:name w:val="footer"/>
    <w:basedOn w:val="Normal"/>
    <w:link w:val="PiedepginaCar"/>
    <w:uiPriority w:val="99"/>
    <w:unhideWhenUsed/>
    <w:rsid w:val="0091012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012F"/>
    <w:rPr>
      <w:sz w:val="22"/>
      <w:szCs w:val="22"/>
      <w:lang w:val="es-MX"/>
    </w:rPr>
  </w:style>
  <w:style w:type="character" w:styleId="Nmerodepgina">
    <w:name w:val="page number"/>
    <w:basedOn w:val="Fuentedeprrafopredeter"/>
    <w:uiPriority w:val="99"/>
    <w:semiHidden/>
    <w:unhideWhenUsed/>
    <w:rsid w:val="0091012F"/>
  </w:style>
  <w:style w:type="paragraph" w:styleId="Textodeglobo">
    <w:name w:val="Balloon Text"/>
    <w:basedOn w:val="Normal"/>
    <w:link w:val="TextodegloboCar"/>
    <w:uiPriority w:val="99"/>
    <w:semiHidden/>
    <w:unhideWhenUsed/>
    <w:rsid w:val="0084592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4592C"/>
    <w:rPr>
      <w:rFonts w:ascii="Times New Roman" w:hAnsi="Times New Roman" w:cs="Times New Roman"/>
      <w:sz w:val="18"/>
      <w:szCs w:val="18"/>
      <w:lang w:val="es-MX"/>
    </w:rPr>
  </w:style>
  <w:style w:type="paragraph" w:styleId="Epgrafe">
    <w:name w:val="caption"/>
    <w:basedOn w:val="Normal"/>
    <w:next w:val="Normal"/>
    <w:uiPriority w:val="35"/>
    <w:unhideWhenUsed/>
    <w:qFormat/>
    <w:rsid w:val="00B05F1E"/>
    <w:pPr>
      <w:spacing w:line="240" w:lineRule="auto"/>
    </w:pPr>
    <w:rPr>
      <w:i/>
      <w:iCs/>
      <w:color w:val="44546A" w:themeColor="text2"/>
      <w:sz w:val="18"/>
      <w:szCs w:val="18"/>
    </w:rPr>
  </w:style>
  <w:style w:type="paragraph" w:styleId="ndice1">
    <w:name w:val="index 1"/>
    <w:basedOn w:val="Normal"/>
    <w:next w:val="Normal"/>
    <w:autoRedefine/>
    <w:uiPriority w:val="99"/>
    <w:unhideWhenUsed/>
    <w:rsid w:val="003923E6"/>
    <w:pPr>
      <w:spacing w:after="0"/>
      <w:ind w:left="220" w:hanging="220"/>
    </w:pPr>
    <w:rPr>
      <w:sz w:val="18"/>
      <w:szCs w:val="18"/>
    </w:rPr>
  </w:style>
  <w:style w:type="paragraph" w:styleId="ndice2">
    <w:name w:val="index 2"/>
    <w:basedOn w:val="Normal"/>
    <w:next w:val="Normal"/>
    <w:autoRedefine/>
    <w:uiPriority w:val="99"/>
    <w:unhideWhenUsed/>
    <w:rsid w:val="003923E6"/>
    <w:pPr>
      <w:spacing w:after="0"/>
      <w:ind w:left="440" w:hanging="220"/>
    </w:pPr>
    <w:rPr>
      <w:sz w:val="18"/>
      <w:szCs w:val="18"/>
    </w:rPr>
  </w:style>
  <w:style w:type="paragraph" w:styleId="ndice3">
    <w:name w:val="index 3"/>
    <w:basedOn w:val="Normal"/>
    <w:next w:val="Normal"/>
    <w:autoRedefine/>
    <w:uiPriority w:val="99"/>
    <w:unhideWhenUsed/>
    <w:rsid w:val="003923E6"/>
    <w:pPr>
      <w:spacing w:after="0"/>
      <w:ind w:left="660" w:hanging="220"/>
    </w:pPr>
    <w:rPr>
      <w:sz w:val="18"/>
      <w:szCs w:val="18"/>
    </w:rPr>
  </w:style>
  <w:style w:type="paragraph" w:styleId="ndice4">
    <w:name w:val="index 4"/>
    <w:basedOn w:val="Normal"/>
    <w:next w:val="Normal"/>
    <w:autoRedefine/>
    <w:uiPriority w:val="99"/>
    <w:unhideWhenUsed/>
    <w:rsid w:val="003923E6"/>
    <w:pPr>
      <w:spacing w:after="0"/>
      <w:ind w:left="880" w:hanging="220"/>
    </w:pPr>
    <w:rPr>
      <w:sz w:val="18"/>
      <w:szCs w:val="18"/>
    </w:rPr>
  </w:style>
  <w:style w:type="paragraph" w:styleId="ndice5">
    <w:name w:val="index 5"/>
    <w:basedOn w:val="Normal"/>
    <w:next w:val="Normal"/>
    <w:autoRedefine/>
    <w:uiPriority w:val="99"/>
    <w:unhideWhenUsed/>
    <w:rsid w:val="003923E6"/>
    <w:pPr>
      <w:spacing w:after="0"/>
      <w:ind w:left="1100" w:hanging="220"/>
    </w:pPr>
    <w:rPr>
      <w:sz w:val="18"/>
      <w:szCs w:val="18"/>
    </w:rPr>
  </w:style>
  <w:style w:type="paragraph" w:styleId="ndice6">
    <w:name w:val="index 6"/>
    <w:basedOn w:val="Normal"/>
    <w:next w:val="Normal"/>
    <w:autoRedefine/>
    <w:uiPriority w:val="99"/>
    <w:unhideWhenUsed/>
    <w:rsid w:val="003923E6"/>
    <w:pPr>
      <w:spacing w:after="0"/>
      <w:ind w:left="1320" w:hanging="220"/>
    </w:pPr>
    <w:rPr>
      <w:sz w:val="18"/>
      <w:szCs w:val="18"/>
    </w:rPr>
  </w:style>
  <w:style w:type="paragraph" w:styleId="ndice7">
    <w:name w:val="index 7"/>
    <w:basedOn w:val="Normal"/>
    <w:next w:val="Normal"/>
    <w:autoRedefine/>
    <w:uiPriority w:val="99"/>
    <w:unhideWhenUsed/>
    <w:rsid w:val="003923E6"/>
    <w:pPr>
      <w:spacing w:after="0"/>
      <w:ind w:left="1540" w:hanging="220"/>
    </w:pPr>
    <w:rPr>
      <w:sz w:val="18"/>
      <w:szCs w:val="18"/>
    </w:rPr>
  </w:style>
  <w:style w:type="paragraph" w:styleId="ndice8">
    <w:name w:val="index 8"/>
    <w:basedOn w:val="Normal"/>
    <w:next w:val="Normal"/>
    <w:autoRedefine/>
    <w:uiPriority w:val="99"/>
    <w:unhideWhenUsed/>
    <w:rsid w:val="003923E6"/>
    <w:pPr>
      <w:spacing w:after="0"/>
      <w:ind w:left="1760" w:hanging="220"/>
    </w:pPr>
    <w:rPr>
      <w:sz w:val="18"/>
      <w:szCs w:val="18"/>
    </w:rPr>
  </w:style>
  <w:style w:type="paragraph" w:styleId="ndice9">
    <w:name w:val="index 9"/>
    <w:basedOn w:val="Normal"/>
    <w:next w:val="Normal"/>
    <w:autoRedefine/>
    <w:uiPriority w:val="99"/>
    <w:unhideWhenUsed/>
    <w:rsid w:val="003923E6"/>
    <w:pPr>
      <w:spacing w:after="0"/>
      <w:ind w:left="1980" w:hanging="220"/>
    </w:pPr>
    <w:rPr>
      <w:sz w:val="18"/>
      <w:szCs w:val="18"/>
    </w:rPr>
  </w:style>
  <w:style w:type="paragraph" w:styleId="Ttulodendice">
    <w:name w:val="index heading"/>
    <w:basedOn w:val="Normal"/>
    <w:next w:val="ndice1"/>
    <w:uiPriority w:val="99"/>
    <w:unhideWhenUsed/>
    <w:rsid w:val="003923E6"/>
    <w:pPr>
      <w:pBdr>
        <w:top w:val="single" w:sz="12" w:space="0" w:color="auto"/>
      </w:pBdr>
      <w:spacing w:before="360" w:after="240"/>
    </w:pPr>
    <w:rPr>
      <w:i/>
      <w:iCs/>
      <w:sz w:val="26"/>
      <w:szCs w:val="26"/>
    </w:rPr>
  </w:style>
  <w:style w:type="character" w:styleId="Hipervnculovisitado">
    <w:name w:val="FollowedHyperlink"/>
    <w:basedOn w:val="Fuentedeprrafopredeter"/>
    <w:uiPriority w:val="99"/>
    <w:semiHidden/>
    <w:unhideWhenUsed/>
    <w:rsid w:val="00730017"/>
    <w:rPr>
      <w:color w:val="954F72" w:themeColor="followedHyperlink"/>
      <w:u w:val="single"/>
    </w:rPr>
  </w:style>
  <w:style w:type="paragraph" w:styleId="Encabezado">
    <w:name w:val="header"/>
    <w:basedOn w:val="Normal"/>
    <w:link w:val="EncabezadoCar"/>
    <w:uiPriority w:val="99"/>
    <w:unhideWhenUsed/>
    <w:rsid w:val="00B0454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04544"/>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D47"/>
    <w:pPr>
      <w:spacing w:after="200" w:line="276" w:lineRule="auto"/>
    </w:pPr>
    <w:rPr>
      <w:sz w:val="22"/>
      <w:szCs w:val="22"/>
      <w:lang w:val="en-US"/>
    </w:rPr>
  </w:style>
  <w:style w:type="paragraph" w:styleId="Ttulo1">
    <w:name w:val="heading 1"/>
    <w:basedOn w:val="Normal"/>
    <w:next w:val="Normal"/>
    <w:link w:val="Ttulo1Car"/>
    <w:uiPriority w:val="9"/>
    <w:qFormat/>
    <w:rsid w:val="001976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1976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D80E8C"/>
    <w:pPr>
      <w:spacing w:after="0" w:line="240" w:lineRule="auto"/>
    </w:pPr>
    <w:rPr>
      <w:sz w:val="24"/>
      <w:szCs w:val="24"/>
    </w:rPr>
  </w:style>
  <w:style w:type="character" w:customStyle="1" w:styleId="TextonotapieCar">
    <w:name w:val="Texto nota pie Car"/>
    <w:basedOn w:val="Fuentedeprrafopredeter"/>
    <w:link w:val="Textonotapie"/>
    <w:uiPriority w:val="99"/>
    <w:rsid w:val="00D80E8C"/>
    <w:rPr>
      <w:lang w:val="es-MX"/>
    </w:rPr>
  </w:style>
  <w:style w:type="character" w:styleId="Refdenotaalpie">
    <w:name w:val="footnote reference"/>
    <w:basedOn w:val="Fuentedeprrafopredeter"/>
    <w:uiPriority w:val="99"/>
    <w:unhideWhenUsed/>
    <w:rsid w:val="00D80E8C"/>
    <w:rPr>
      <w:vertAlign w:val="superscript"/>
    </w:rPr>
  </w:style>
  <w:style w:type="paragraph" w:styleId="Ttulo">
    <w:name w:val="Title"/>
    <w:basedOn w:val="Normal"/>
    <w:next w:val="Normal"/>
    <w:link w:val="TtuloCar"/>
    <w:uiPriority w:val="10"/>
    <w:qFormat/>
    <w:rsid w:val="00197677"/>
    <w:pPr>
      <w:spacing w:before="2400" w:after="0" w:line="480" w:lineRule="auto"/>
      <w:contextualSpacing/>
      <w:jc w:val="center"/>
    </w:pPr>
    <w:rPr>
      <w:rFonts w:asciiTheme="majorHAnsi" w:eastAsiaTheme="majorEastAsia" w:hAnsiTheme="majorHAnsi" w:cstheme="majorBidi"/>
      <w:kern w:val="24"/>
      <w:sz w:val="24"/>
      <w:szCs w:val="24"/>
      <w:lang w:eastAsia="ja-JP"/>
    </w:rPr>
  </w:style>
  <w:style w:type="character" w:customStyle="1" w:styleId="TtuloCar">
    <w:name w:val="Título Car"/>
    <w:basedOn w:val="Fuentedeprrafopredeter"/>
    <w:link w:val="Ttulo"/>
    <w:uiPriority w:val="10"/>
    <w:rsid w:val="00197677"/>
    <w:rPr>
      <w:rFonts w:asciiTheme="majorHAnsi" w:eastAsiaTheme="majorEastAsia" w:hAnsiTheme="majorHAnsi" w:cstheme="majorBidi"/>
      <w:kern w:val="24"/>
      <w:lang w:val="en-US" w:eastAsia="ja-JP"/>
    </w:rPr>
  </w:style>
  <w:style w:type="paragraph" w:customStyle="1" w:styleId="Title2">
    <w:name w:val="Title 2"/>
    <w:basedOn w:val="Normal"/>
    <w:uiPriority w:val="10"/>
    <w:qFormat/>
    <w:rsid w:val="00197677"/>
    <w:pPr>
      <w:spacing w:after="0" w:line="480" w:lineRule="auto"/>
      <w:jc w:val="center"/>
    </w:pPr>
    <w:rPr>
      <w:rFonts w:eastAsiaTheme="minorEastAsia"/>
      <w:kern w:val="24"/>
      <w:sz w:val="24"/>
      <w:szCs w:val="24"/>
      <w:lang w:eastAsia="ja-JP"/>
    </w:rPr>
  </w:style>
  <w:style w:type="character" w:customStyle="1" w:styleId="Ttulo1Car">
    <w:name w:val="Título 1 Car"/>
    <w:basedOn w:val="Fuentedeprrafopredeter"/>
    <w:link w:val="Ttulo1"/>
    <w:uiPriority w:val="9"/>
    <w:rsid w:val="00197677"/>
    <w:rPr>
      <w:rFonts w:asciiTheme="majorHAnsi" w:eastAsiaTheme="majorEastAsia" w:hAnsiTheme="majorHAnsi" w:cstheme="majorBidi"/>
      <w:color w:val="2E74B5" w:themeColor="accent1" w:themeShade="BF"/>
      <w:sz w:val="32"/>
      <w:szCs w:val="32"/>
      <w:lang w:val="es-MX"/>
    </w:rPr>
  </w:style>
  <w:style w:type="paragraph" w:styleId="TtulodeTDC">
    <w:name w:val="TOC Heading"/>
    <w:basedOn w:val="Ttulo1"/>
    <w:next w:val="Normal"/>
    <w:uiPriority w:val="39"/>
    <w:unhideWhenUsed/>
    <w:qFormat/>
    <w:rsid w:val="00197677"/>
    <w:pPr>
      <w:spacing w:before="480"/>
      <w:outlineLvl w:val="9"/>
    </w:pPr>
    <w:rPr>
      <w:b/>
      <w:bCs/>
      <w:sz w:val="28"/>
      <w:szCs w:val="28"/>
    </w:rPr>
  </w:style>
  <w:style w:type="paragraph" w:styleId="TDC1">
    <w:name w:val="toc 1"/>
    <w:basedOn w:val="Normal"/>
    <w:next w:val="Normal"/>
    <w:autoRedefine/>
    <w:uiPriority w:val="39"/>
    <w:unhideWhenUsed/>
    <w:rsid w:val="00344681"/>
    <w:pPr>
      <w:tabs>
        <w:tab w:val="left" w:pos="440"/>
        <w:tab w:val="right" w:pos="8828"/>
      </w:tabs>
      <w:spacing w:before="120" w:after="0"/>
    </w:pPr>
    <w:rPr>
      <w:b/>
      <w:sz w:val="24"/>
      <w:szCs w:val="24"/>
    </w:rPr>
  </w:style>
  <w:style w:type="character" w:styleId="Hipervnculo">
    <w:name w:val="Hyperlink"/>
    <w:basedOn w:val="Fuentedeprrafopredeter"/>
    <w:uiPriority w:val="99"/>
    <w:unhideWhenUsed/>
    <w:rsid w:val="00197677"/>
    <w:rPr>
      <w:color w:val="0563C1" w:themeColor="hyperlink"/>
      <w:u w:val="single"/>
    </w:rPr>
  </w:style>
  <w:style w:type="paragraph" w:styleId="TDC2">
    <w:name w:val="toc 2"/>
    <w:basedOn w:val="Normal"/>
    <w:next w:val="Normal"/>
    <w:autoRedefine/>
    <w:uiPriority w:val="39"/>
    <w:unhideWhenUsed/>
    <w:rsid w:val="00197677"/>
    <w:pPr>
      <w:spacing w:after="0"/>
      <w:ind w:left="220"/>
    </w:pPr>
    <w:rPr>
      <w:b/>
    </w:rPr>
  </w:style>
  <w:style w:type="paragraph" w:styleId="TDC3">
    <w:name w:val="toc 3"/>
    <w:basedOn w:val="Normal"/>
    <w:next w:val="Normal"/>
    <w:autoRedefine/>
    <w:uiPriority w:val="39"/>
    <w:unhideWhenUsed/>
    <w:rsid w:val="00197677"/>
    <w:pPr>
      <w:spacing w:after="0"/>
      <w:ind w:left="440"/>
    </w:pPr>
  </w:style>
  <w:style w:type="paragraph" w:styleId="TDC4">
    <w:name w:val="toc 4"/>
    <w:basedOn w:val="Normal"/>
    <w:next w:val="Normal"/>
    <w:autoRedefine/>
    <w:uiPriority w:val="39"/>
    <w:unhideWhenUsed/>
    <w:rsid w:val="00197677"/>
    <w:pPr>
      <w:spacing w:after="0"/>
      <w:ind w:left="660"/>
    </w:pPr>
    <w:rPr>
      <w:sz w:val="20"/>
      <w:szCs w:val="20"/>
    </w:rPr>
  </w:style>
  <w:style w:type="paragraph" w:styleId="TDC5">
    <w:name w:val="toc 5"/>
    <w:basedOn w:val="Normal"/>
    <w:next w:val="Normal"/>
    <w:autoRedefine/>
    <w:uiPriority w:val="39"/>
    <w:unhideWhenUsed/>
    <w:rsid w:val="00197677"/>
    <w:pPr>
      <w:spacing w:after="0"/>
      <w:ind w:left="880"/>
    </w:pPr>
    <w:rPr>
      <w:sz w:val="20"/>
      <w:szCs w:val="20"/>
    </w:rPr>
  </w:style>
  <w:style w:type="paragraph" w:styleId="TDC6">
    <w:name w:val="toc 6"/>
    <w:basedOn w:val="Normal"/>
    <w:next w:val="Normal"/>
    <w:autoRedefine/>
    <w:uiPriority w:val="39"/>
    <w:unhideWhenUsed/>
    <w:rsid w:val="00197677"/>
    <w:pPr>
      <w:spacing w:after="0"/>
      <w:ind w:left="1100"/>
    </w:pPr>
    <w:rPr>
      <w:sz w:val="20"/>
      <w:szCs w:val="20"/>
    </w:rPr>
  </w:style>
  <w:style w:type="paragraph" w:styleId="TDC7">
    <w:name w:val="toc 7"/>
    <w:basedOn w:val="Normal"/>
    <w:next w:val="Normal"/>
    <w:autoRedefine/>
    <w:uiPriority w:val="39"/>
    <w:unhideWhenUsed/>
    <w:rsid w:val="00197677"/>
    <w:pPr>
      <w:spacing w:after="0"/>
      <w:ind w:left="1320"/>
    </w:pPr>
    <w:rPr>
      <w:sz w:val="20"/>
      <w:szCs w:val="20"/>
    </w:rPr>
  </w:style>
  <w:style w:type="paragraph" w:styleId="TDC8">
    <w:name w:val="toc 8"/>
    <w:basedOn w:val="Normal"/>
    <w:next w:val="Normal"/>
    <w:autoRedefine/>
    <w:uiPriority w:val="39"/>
    <w:unhideWhenUsed/>
    <w:rsid w:val="00197677"/>
    <w:pPr>
      <w:spacing w:after="0"/>
      <w:ind w:left="1540"/>
    </w:pPr>
    <w:rPr>
      <w:sz w:val="20"/>
      <w:szCs w:val="20"/>
    </w:rPr>
  </w:style>
  <w:style w:type="paragraph" w:styleId="TDC9">
    <w:name w:val="toc 9"/>
    <w:basedOn w:val="Normal"/>
    <w:next w:val="Normal"/>
    <w:autoRedefine/>
    <w:uiPriority w:val="39"/>
    <w:unhideWhenUsed/>
    <w:rsid w:val="00197677"/>
    <w:pPr>
      <w:spacing w:after="0"/>
      <w:ind w:left="1760"/>
    </w:pPr>
    <w:rPr>
      <w:sz w:val="20"/>
      <w:szCs w:val="20"/>
    </w:rPr>
  </w:style>
  <w:style w:type="character" w:customStyle="1" w:styleId="Ttulo2Car">
    <w:name w:val="Título 2 Car"/>
    <w:basedOn w:val="Fuentedeprrafopredeter"/>
    <w:link w:val="Ttulo2"/>
    <w:uiPriority w:val="9"/>
    <w:semiHidden/>
    <w:rsid w:val="00197677"/>
    <w:rPr>
      <w:rFonts w:asciiTheme="majorHAnsi" w:eastAsiaTheme="majorEastAsia" w:hAnsiTheme="majorHAnsi" w:cstheme="majorBidi"/>
      <w:color w:val="2E74B5" w:themeColor="accent1" w:themeShade="BF"/>
      <w:sz w:val="26"/>
      <w:szCs w:val="26"/>
      <w:lang w:val="es-MX"/>
    </w:rPr>
  </w:style>
  <w:style w:type="paragraph" w:styleId="Prrafodelista">
    <w:name w:val="List Paragraph"/>
    <w:basedOn w:val="Normal"/>
    <w:uiPriority w:val="34"/>
    <w:qFormat/>
    <w:rsid w:val="00447C02"/>
    <w:pPr>
      <w:ind w:left="720"/>
      <w:contextualSpacing/>
    </w:pPr>
  </w:style>
  <w:style w:type="character" w:styleId="Textodelmarcadordeposicin">
    <w:name w:val="Placeholder Text"/>
    <w:basedOn w:val="Fuentedeprrafopredeter"/>
    <w:uiPriority w:val="99"/>
    <w:semiHidden/>
    <w:rsid w:val="00FD0022"/>
    <w:rPr>
      <w:color w:val="808080"/>
    </w:rPr>
  </w:style>
  <w:style w:type="paragraph" w:styleId="Piedepgina">
    <w:name w:val="footer"/>
    <w:basedOn w:val="Normal"/>
    <w:link w:val="PiedepginaCar"/>
    <w:uiPriority w:val="99"/>
    <w:unhideWhenUsed/>
    <w:rsid w:val="0091012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1012F"/>
    <w:rPr>
      <w:sz w:val="22"/>
      <w:szCs w:val="22"/>
      <w:lang w:val="es-MX"/>
    </w:rPr>
  </w:style>
  <w:style w:type="character" w:styleId="Nmerodepgina">
    <w:name w:val="page number"/>
    <w:basedOn w:val="Fuentedeprrafopredeter"/>
    <w:uiPriority w:val="99"/>
    <w:semiHidden/>
    <w:unhideWhenUsed/>
    <w:rsid w:val="0091012F"/>
  </w:style>
  <w:style w:type="paragraph" w:styleId="Textodeglobo">
    <w:name w:val="Balloon Text"/>
    <w:basedOn w:val="Normal"/>
    <w:link w:val="TextodegloboCar"/>
    <w:uiPriority w:val="99"/>
    <w:semiHidden/>
    <w:unhideWhenUsed/>
    <w:rsid w:val="0084592C"/>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4592C"/>
    <w:rPr>
      <w:rFonts w:ascii="Times New Roman" w:hAnsi="Times New Roman" w:cs="Times New Roman"/>
      <w:sz w:val="18"/>
      <w:szCs w:val="18"/>
      <w:lang w:val="es-MX"/>
    </w:rPr>
  </w:style>
  <w:style w:type="paragraph" w:styleId="Epgrafe">
    <w:name w:val="caption"/>
    <w:basedOn w:val="Normal"/>
    <w:next w:val="Normal"/>
    <w:uiPriority w:val="35"/>
    <w:unhideWhenUsed/>
    <w:qFormat/>
    <w:rsid w:val="00B05F1E"/>
    <w:pPr>
      <w:spacing w:line="240" w:lineRule="auto"/>
    </w:pPr>
    <w:rPr>
      <w:i/>
      <w:iCs/>
      <w:color w:val="44546A" w:themeColor="text2"/>
      <w:sz w:val="18"/>
      <w:szCs w:val="18"/>
    </w:rPr>
  </w:style>
  <w:style w:type="paragraph" w:styleId="ndice1">
    <w:name w:val="index 1"/>
    <w:basedOn w:val="Normal"/>
    <w:next w:val="Normal"/>
    <w:autoRedefine/>
    <w:uiPriority w:val="99"/>
    <w:unhideWhenUsed/>
    <w:rsid w:val="003923E6"/>
    <w:pPr>
      <w:spacing w:after="0"/>
      <w:ind w:left="220" w:hanging="220"/>
    </w:pPr>
    <w:rPr>
      <w:sz w:val="18"/>
      <w:szCs w:val="18"/>
    </w:rPr>
  </w:style>
  <w:style w:type="paragraph" w:styleId="ndice2">
    <w:name w:val="index 2"/>
    <w:basedOn w:val="Normal"/>
    <w:next w:val="Normal"/>
    <w:autoRedefine/>
    <w:uiPriority w:val="99"/>
    <w:unhideWhenUsed/>
    <w:rsid w:val="003923E6"/>
    <w:pPr>
      <w:spacing w:after="0"/>
      <w:ind w:left="440" w:hanging="220"/>
    </w:pPr>
    <w:rPr>
      <w:sz w:val="18"/>
      <w:szCs w:val="18"/>
    </w:rPr>
  </w:style>
  <w:style w:type="paragraph" w:styleId="ndice3">
    <w:name w:val="index 3"/>
    <w:basedOn w:val="Normal"/>
    <w:next w:val="Normal"/>
    <w:autoRedefine/>
    <w:uiPriority w:val="99"/>
    <w:unhideWhenUsed/>
    <w:rsid w:val="003923E6"/>
    <w:pPr>
      <w:spacing w:after="0"/>
      <w:ind w:left="660" w:hanging="220"/>
    </w:pPr>
    <w:rPr>
      <w:sz w:val="18"/>
      <w:szCs w:val="18"/>
    </w:rPr>
  </w:style>
  <w:style w:type="paragraph" w:styleId="ndice4">
    <w:name w:val="index 4"/>
    <w:basedOn w:val="Normal"/>
    <w:next w:val="Normal"/>
    <w:autoRedefine/>
    <w:uiPriority w:val="99"/>
    <w:unhideWhenUsed/>
    <w:rsid w:val="003923E6"/>
    <w:pPr>
      <w:spacing w:after="0"/>
      <w:ind w:left="880" w:hanging="220"/>
    </w:pPr>
    <w:rPr>
      <w:sz w:val="18"/>
      <w:szCs w:val="18"/>
    </w:rPr>
  </w:style>
  <w:style w:type="paragraph" w:styleId="ndice5">
    <w:name w:val="index 5"/>
    <w:basedOn w:val="Normal"/>
    <w:next w:val="Normal"/>
    <w:autoRedefine/>
    <w:uiPriority w:val="99"/>
    <w:unhideWhenUsed/>
    <w:rsid w:val="003923E6"/>
    <w:pPr>
      <w:spacing w:after="0"/>
      <w:ind w:left="1100" w:hanging="220"/>
    </w:pPr>
    <w:rPr>
      <w:sz w:val="18"/>
      <w:szCs w:val="18"/>
    </w:rPr>
  </w:style>
  <w:style w:type="paragraph" w:styleId="ndice6">
    <w:name w:val="index 6"/>
    <w:basedOn w:val="Normal"/>
    <w:next w:val="Normal"/>
    <w:autoRedefine/>
    <w:uiPriority w:val="99"/>
    <w:unhideWhenUsed/>
    <w:rsid w:val="003923E6"/>
    <w:pPr>
      <w:spacing w:after="0"/>
      <w:ind w:left="1320" w:hanging="220"/>
    </w:pPr>
    <w:rPr>
      <w:sz w:val="18"/>
      <w:szCs w:val="18"/>
    </w:rPr>
  </w:style>
  <w:style w:type="paragraph" w:styleId="ndice7">
    <w:name w:val="index 7"/>
    <w:basedOn w:val="Normal"/>
    <w:next w:val="Normal"/>
    <w:autoRedefine/>
    <w:uiPriority w:val="99"/>
    <w:unhideWhenUsed/>
    <w:rsid w:val="003923E6"/>
    <w:pPr>
      <w:spacing w:after="0"/>
      <w:ind w:left="1540" w:hanging="220"/>
    </w:pPr>
    <w:rPr>
      <w:sz w:val="18"/>
      <w:szCs w:val="18"/>
    </w:rPr>
  </w:style>
  <w:style w:type="paragraph" w:styleId="ndice8">
    <w:name w:val="index 8"/>
    <w:basedOn w:val="Normal"/>
    <w:next w:val="Normal"/>
    <w:autoRedefine/>
    <w:uiPriority w:val="99"/>
    <w:unhideWhenUsed/>
    <w:rsid w:val="003923E6"/>
    <w:pPr>
      <w:spacing w:after="0"/>
      <w:ind w:left="1760" w:hanging="220"/>
    </w:pPr>
    <w:rPr>
      <w:sz w:val="18"/>
      <w:szCs w:val="18"/>
    </w:rPr>
  </w:style>
  <w:style w:type="paragraph" w:styleId="ndice9">
    <w:name w:val="index 9"/>
    <w:basedOn w:val="Normal"/>
    <w:next w:val="Normal"/>
    <w:autoRedefine/>
    <w:uiPriority w:val="99"/>
    <w:unhideWhenUsed/>
    <w:rsid w:val="003923E6"/>
    <w:pPr>
      <w:spacing w:after="0"/>
      <w:ind w:left="1980" w:hanging="220"/>
    </w:pPr>
    <w:rPr>
      <w:sz w:val="18"/>
      <w:szCs w:val="18"/>
    </w:rPr>
  </w:style>
  <w:style w:type="paragraph" w:styleId="Ttulodendice">
    <w:name w:val="index heading"/>
    <w:basedOn w:val="Normal"/>
    <w:next w:val="ndice1"/>
    <w:uiPriority w:val="99"/>
    <w:unhideWhenUsed/>
    <w:rsid w:val="003923E6"/>
    <w:pPr>
      <w:pBdr>
        <w:top w:val="single" w:sz="12" w:space="0" w:color="auto"/>
      </w:pBdr>
      <w:spacing w:before="360" w:after="240"/>
    </w:pPr>
    <w:rPr>
      <w:i/>
      <w:iCs/>
      <w:sz w:val="26"/>
      <w:szCs w:val="26"/>
    </w:rPr>
  </w:style>
  <w:style w:type="character" w:styleId="Hipervnculovisitado">
    <w:name w:val="FollowedHyperlink"/>
    <w:basedOn w:val="Fuentedeprrafopredeter"/>
    <w:uiPriority w:val="99"/>
    <w:semiHidden/>
    <w:unhideWhenUsed/>
    <w:rsid w:val="00730017"/>
    <w:rPr>
      <w:color w:val="954F72" w:themeColor="followedHyperlink"/>
      <w:u w:val="single"/>
    </w:rPr>
  </w:style>
  <w:style w:type="paragraph" w:styleId="Encabezado">
    <w:name w:val="header"/>
    <w:basedOn w:val="Normal"/>
    <w:link w:val="EncabezadoCar"/>
    <w:uiPriority w:val="99"/>
    <w:unhideWhenUsed/>
    <w:rsid w:val="00B04544"/>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04544"/>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1777">
      <w:bodyDiv w:val="1"/>
      <w:marLeft w:val="0"/>
      <w:marRight w:val="0"/>
      <w:marTop w:val="0"/>
      <w:marBottom w:val="0"/>
      <w:divBdr>
        <w:top w:val="none" w:sz="0" w:space="0" w:color="auto"/>
        <w:left w:val="none" w:sz="0" w:space="0" w:color="auto"/>
        <w:bottom w:val="none" w:sz="0" w:space="0" w:color="auto"/>
        <w:right w:val="none" w:sz="0" w:space="0" w:color="auto"/>
      </w:divBdr>
    </w:div>
    <w:div w:id="196041962">
      <w:bodyDiv w:val="1"/>
      <w:marLeft w:val="0"/>
      <w:marRight w:val="0"/>
      <w:marTop w:val="0"/>
      <w:marBottom w:val="0"/>
      <w:divBdr>
        <w:top w:val="none" w:sz="0" w:space="0" w:color="auto"/>
        <w:left w:val="none" w:sz="0" w:space="0" w:color="auto"/>
        <w:bottom w:val="none" w:sz="0" w:space="0" w:color="auto"/>
        <w:right w:val="none" w:sz="0" w:space="0" w:color="auto"/>
      </w:divBdr>
      <w:divsChild>
        <w:div w:id="698435271">
          <w:marLeft w:val="360"/>
          <w:marRight w:val="0"/>
          <w:marTop w:val="200"/>
          <w:marBottom w:val="0"/>
          <w:divBdr>
            <w:top w:val="none" w:sz="0" w:space="0" w:color="auto"/>
            <w:left w:val="none" w:sz="0" w:space="0" w:color="auto"/>
            <w:bottom w:val="none" w:sz="0" w:space="0" w:color="auto"/>
            <w:right w:val="none" w:sz="0" w:space="0" w:color="auto"/>
          </w:divBdr>
        </w:div>
        <w:div w:id="742457488">
          <w:marLeft w:val="360"/>
          <w:marRight w:val="0"/>
          <w:marTop w:val="200"/>
          <w:marBottom w:val="0"/>
          <w:divBdr>
            <w:top w:val="none" w:sz="0" w:space="0" w:color="auto"/>
            <w:left w:val="none" w:sz="0" w:space="0" w:color="auto"/>
            <w:bottom w:val="none" w:sz="0" w:space="0" w:color="auto"/>
            <w:right w:val="none" w:sz="0" w:space="0" w:color="auto"/>
          </w:divBdr>
        </w:div>
        <w:div w:id="1138382690">
          <w:marLeft w:val="360"/>
          <w:marRight w:val="0"/>
          <w:marTop w:val="200"/>
          <w:marBottom w:val="0"/>
          <w:divBdr>
            <w:top w:val="none" w:sz="0" w:space="0" w:color="auto"/>
            <w:left w:val="none" w:sz="0" w:space="0" w:color="auto"/>
            <w:bottom w:val="none" w:sz="0" w:space="0" w:color="auto"/>
            <w:right w:val="none" w:sz="0" w:space="0" w:color="auto"/>
          </w:divBdr>
        </w:div>
        <w:div w:id="1364554230">
          <w:marLeft w:val="1080"/>
          <w:marRight w:val="0"/>
          <w:marTop w:val="100"/>
          <w:marBottom w:val="0"/>
          <w:divBdr>
            <w:top w:val="none" w:sz="0" w:space="0" w:color="auto"/>
            <w:left w:val="none" w:sz="0" w:space="0" w:color="auto"/>
            <w:bottom w:val="none" w:sz="0" w:space="0" w:color="auto"/>
            <w:right w:val="none" w:sz="0" w:space="0" w:color="auto"/>
          </w:divBdr>
        </w:div>
        <w:div w:id="1394156460">
          <w:marLeft w:val="1080"/>
          <w:marRight w:val="0"/>
          <w:marTop w:val="100"/>
          <w:marBottom w:val="0"/>
          <w:divBdr>
            <w:top w:val="none" w:sz="0" w:space="0" w:color="auto"/>
            <w:left w:val="none" w:sz="0" w:space="0" w:color="auto"/>
            <w:bottom w:val="none" w:sz="0" w:space="0" w:color="auto"/>
            <w:right w:val="none" w:sz="0" w:space="0" w:color="auto"/>
          </w:divBdr>
        </w:div>
        <w:div w:id="1461191551">
          <w:marLeft w:val="1080"/>
          <w:marRight w:val="0"/>
          <w:marTop w:val="100"/>
          <w:marBottom w:val="0"/>
          <w:divBdr>
            <w:top w:val="none" w:sz="0" w:space="0" w:color="auto"/>
            <w:left w:val="none" w:sz="0" w:space="0" w:color="auto"/>
            <w:bottom w:val="none" w:sz="0" w:space="0" w:color="auto"/>
            <w:right w:val="none" w:sz="0" w:space="0" w:color="auto"/>
          </w:divBdr>
        </w:div>
        <w:div w:id="1476488567">
          <w:marLeft w:val="1080"/>
          <w:marRight w:val="0"/>
          <w:marTop w:val="100"/>
          <w:marBottom w:val="0"/>
          <w:divBdr>
            <w:top w:val="none" w:sz="0" w:space="0" w:color="auto"/>
            <w:left w:val="none" w:sz="0" w:space="0" w:color="auto"/>
            <w:bottom w:val="none" w:sz="0" w:space="0" w:color="auto"/>
            <w:right w:val="none" w:sz="0" w:space="0" w:color="auto"/>
          </w:divBdr>
        </w:div>
        <w:div w:id="1914393737">
          <w:marLeft w:val="1080"/>
          <w:marRight w:val="0"/>
          <w:marTop w:val="100"/>
          <w:marBottom w:val="0"/>
          <w:divBdr>
            <w:top w:val="none" w:sz="0" w:space="0" w:color="auto"/>
            <w:left w:val="none" w:sz="0" w:space="0" w:color="auto"/>
            <w:bottom w:val="none" w:sz="0" w:space="0" w:color="auto"/>
            <w:right w:val="none" w:sz="0" w:space="0" w:color="auto"/>
          </w:divBdr>
        </w:div>
        <w:div w:id="1920481479">
          <w:marLeft w:val="1080"/>
          <w:marRight w:val="0"/>
          <w:marTop w:val="100"/>
          <w:marBottom w:val="0"/>
          <w:divBdr>
            <w:top w:val="none" w:sz="0" w:space="0" w:color="auto"/>
            <w:left w:val="none" w:sz="0" w:space="0" w:color="auto"/>
            <w:bottom w:val="none" w:sz="0" w:space="0" w:color="auto"/>
            <w:right w:val="none" w:sz="0" w:space="0" w:color="auto"/>
          </w:divBdr>
        </w:div>
        <w:div w:id="2036536421">
          <w:marLeft w:val="1080"/>
          <w:marRight w:val="0"/>
          <w:marTop w:val="100"/>
          <w:marBottom w:val="0"/>
          <w:divBdr>
            <w:top w:val="none" w:sz="0" w:space="0" w:color="auto"/>
            <w:left w:val="none" w:sz="0" w:space="0" w:color="auto"/>
            <w:bottom w:val="none" w:sz="0" w:space="0" w:color="auto"/>
            <w:right w:val="none" w:sz="0" w:space="0" w:color="auto"/>
          </w:divBdr>
        </w:div>
      </w:divsChild>
    </w:div>
    <w:div w:id="209270819">
      <w:bodyDiv w:val="1"/>
      <w:marLeft w:val="0"/>
      <w:marRight w:val="0"/>
      <w:marTop w:val="0"/>
      <w:marBottom w:val="0"/>
      <w:divBdr>
        <w:top w:val="none" w:sz="0" w:space="0" w:color="auto"/>
        <w:left w:val="none" w:sz="0" w:space="0" w:color="auto"/>
        <w:bottom w:val="none" w:sz="0" w:space="0" w:color="auto"/>
        <w:right w:val="none" w:sz="0" w:space="0" w:color="auto"/>
      </w:divBdr>
    </w:div>
    <w:div w:id="308678212">
      <w:bodyDiv w:val="1"/>
      <w:marLeft w:val="0"/>
      <w:marRight w:val="0"/>
      <w:marTop w:val="0"/>
      <w:marBottom w:val="0"/>
      <w:divBdr>
        <w:top w:val="none" w:sz="0" w:space="0" w:color="auto"/>
        <w:left w:val="none" w:sz="0" w:space="0" w:color="auto"/>
        <w:bottom w:val="none" w:sz="0" w:space="0" w:color="auto"/>
        <w:right w:val="none" w:sz="0" w:space="0" w:color="auto"/>
      </w:divBdr>
    </w:div>
    <w:div w:id="311831826">
      <w:bodyDiv w:val="1"/>
      <w:marLeft w:val="0"/>
      <w:marRight w:val="0"/>
      <w:marTop w:val="0"/>
      <w:marBottom w:val="0"/>
      <w:divBdr>
        <w:top w:val="none" w:sz="0" w:space="0" w:color="auto"/>
        <w:left w:val="none" w:sz="0" w:space="0" w:color="auto"/>
        <w:bottom w:val="none" w:sz="0" w:space="0" w:color="auto"/>
        <w:right w:val="none" w:sz="0" w:space="0" w:color="auto"/>
      </w:divBdr>
      <w:divsChild>
        <w:div w:id="133185397">
          <w:marLeft w:val="360"/>
          <w:marRight w:val="0"/>
          <w:marTop w:val="200"/>
          <w:marBottom w:val="0"/>
          <w:divBdr>
            <w:top w:val="none" w:sz="0" w:space="0" w:color="auto"/>
            <w:left w:val="none" w:sz="0" w:space="0" w:color="auto"/>
            <w:bottom w:val="none" w:sz="0" w:space="0" w:color="auto"/>
            <w:right w:val="none" w:sz="0" w:space="0" w:color="auto"/>
          </w:divBdr>
        </w:div>
        <w:div w:id="1359892004">
          <w:marLeft w:val="360"/>
          <w:marRight w:val="0"/>
          <w:marTop w:val="200"/>
          <w:marBottom w:val="0"/>
          <w:divBdr>
            <w:top w:val="none" w:sz="0" w:space="0" w:color="auto"/>
            <w:left w:val="none" w:sz="0" w:space="0" w:color="auto"/>
            <w:bottom w:val="none" w:sz="0" w:space="0" w:color="auto"/>
            <w:right w:val="none" w:sz="0" w:space="0" w:color="auto"/>
          </w:divBdr>
        </w:div>
        <w:div w:id="1688173094">
          <w:marLeft w:val="360"/>
          <w:marRight w:val="0"/>
          <w:marTop w:val="200"/>
          <w:marBottom w:val="0"/>
          <w:divBdr>
            <w:top w:val="none" w:sz="0" w:space="0" w:color="auto"/>
            <w:left w:val="none" w:sz="0" w:space="0" w:color="auto"/>
            <w:bottom w:val="none" w:sz="0" w:space="0" w:color="auto"/>
            <w:right w:val="none" w:sz="0" w:space="0" w:color="auto"/>
          </w:divBdr>
        </w:div>
      </w:divsChild>
    </w:div>
    <w:div w:id="329604578">
      <w:bodyDiv w:val="1"/>
      <w:marLeft w:val="0"/>
      <w:marRight w:val="0"/>
      <w:marTop w:val="0"/>
      <w:marBottom w:val="0"/>
      <w:divBdr>
        <w:top w:val="none" w:sz="0" w:space="0" w:color="auto"/>
        <w:left w:val="none" w:sz="0" w:space="0" w:color="auto"/>
        <w:bottom w:val="none" w:sz="0" w:space="0" w:color="auto"/>
        <w:right w:val="none" w:sz="0" w:space="0" w:color="auto"/>
      </w:divBdr>
      <w:divsChild>
        <w:div w:id="497890308">
          <w:marLeft w:val="360"/>
          <w:marRight w:val="0"/>
          <w:marTop w:val="200"/>
          <w:marBottom w:val="0"/>
          <w:divBdr>
            <w:top w:val="none" w:sz="0" w:space="0" w:color="auto"/>
            <w:left w:val="none" w:sz="0" w:space="0" w:color="auto"/>
            <w:bottom w:val="none" w:sz="0" w:space="0" w:color="auto"/>
            <w:right w:val="none" w:sz="0" w:space="0" w:color="auto"/>
          </w:divBdr>
        </w:div>
      </w:divsChild>
    </w:div>
    <w:div w:id="355691113">
      <w:bodyDiv w:val="1"/>
      <w:marLeft w:val="0"/>
      <w:marRight w:val="0"/>
      <w:marTop w:val="0"/>
      <w:marBottom w:val="0"/>
      <w:divBdr>
        <w:top w:val="none" w:sz="0" w:space="0" w:color="auto"/>
        <w:left w:val="none" w:sz="0" w:space="0" w:color="auto"/>
        <w:bottom w:val="none" w:sz="0" w:space="0" w:color="auto"/>
        <w:right w:val="none" w:sz="0" w:space="0" w:color="auto"/>
      </w:divBdr>
    </w:div>
    <w:div w:id="367147567">
      <w:bodyDiv w:val="1"/>
      <w:marLeft w:val="0"/>
      <w:marRight w:val="0"/>
      <w:marTop w:val="0"/>
      <w:marBottom w:val="0"/>
      <w:divBdr>
        <w:top w:val="none" w:sz="0" w:space="0" w:color="auto"/>
        <w:left w:val="none" w:sz="0" w:space="0" w:color="auto"/>
        <w:bottom w:val="none" w:sz="0" w:space="0" w:color="auto"/>
        <w:right w:val="none" w:sz="0" w:space="0" w:color="auto"/>
      </w:divBdr>
    </w:div>
    <w:div w:id="447432293">
      <w:bodyDiv w:val="1"/>
      <w:marLeft w:val="0"/>
      <w:marRight w:val="0"/>
      <w:marTop w:val="0"/>
      <w:marBottom w:val="0"/>
      <w:divBdr>
        <w:top w:val="none" w:sz="0" w:space="0" w:color="auto"/>
        <w:left w:val="none" w:sz="0" w:space="0" w:color="auto"/>
        <w:bottom w:val="none" w:sz="0" w:space="0" w:color="auto"/>
        <w:right w:val="none" w:sz="0" w:space="0" w:color="auto"/>
      </w:divBdr>
    </w:div>
    <w:div w:id="486823386">
      <w:bodyDiv w:val="1"/>
      <w:marLeft w:val="0"/>
      <w:marRight w:val="0"/>
      <w:marTop w:val="0"/>
      <w:marBottom w:val="0"/>
      <w:divBdr>
        <w:top w:val="none" w:sz="0" w:space="0" w:color="auto"/>
        <w:left w:val="none" w:sz="0" w:space="0" w:color="auto"/>
        <w:bottom w:val="none" w:sz="0" w:space="0" w:color="auto"/>
        <w:right w:val="none" w:sz="0" w:space="0" w:color="auto"/>
      </w:divBdr>
      <w:divsChild>
        <w:div w:id="660357124">
          <w:marLeft w:val="144"/>
          <w:marRight w:val="0"/>
          <w:marTop w:val="240"/>
          <w:marBottom w:val="40"/>
          <w:divBdr>
            <w:top w:val="none" w:sz="0" w:space="0" w:color="auto"/>
            <w:left w:val="none" w:sz="0" w:space="0" w:color="auto"/>
            <w:bottom w:val="none" w:sz="0" w:space="0" w:color="auto"/>
            <w:right w:val="none" w:sz="0" w:space="0" w:color="auto"/>
          </w:divBdr>
        </w:div>
        <w:div w:id="688719543">
          <w:marLeft w:val="144"/>
          <w:marRight w:val="0"/>
          <w:marTop w:val="240"/>
          <w:marBottom w:val="40"/>
          <w:divBdr>
            <w:top w:val="none" w:sz="0" w:space="0" w:color="auto"/>
            <w:left w:val="none" w:sz="0" w:space="0" w:color="auto"/>
            <w:bottom w:val="none" w:sz="0" w:space="0" w:color="auto"/>
            <w:right w:val="none" w:sz="0" w:space="0" w:color="auto"/>
          </w:divBdr>
        </w:div>
        <w:div w:id="1170948137">
          <w:marLeft w:val="144"/>
          <w:marRight w:val="0"/>
          <w:marTop w:val="240"/>
          <w:marBottom w:val="40"/>
          <w:divBdr>
            <w:top w:val="none" w:sz="0" w:space="0" w:color="auto"/>
            <w:left w:val="none" w:sz="0" w:space="0" w:color="auto"/>
            <w:bottom w:val="none" w:sz="0" w:space="0" w:color="auto"/>
            <w:right w:val="none" w:sz="0" w:space="0" w:color="auto"/>
          </w:divBdr>
        </w:div>
        <w:div w:id="1275213232">
          <w:marLeft w:val="144"/>
          <w:marRight w:val="0"/>
          <w:marTop w:val="240"/>
          <w:marBottom w:val="40"/>
          <w:divBdr>
            <w:top w:val="none" w:sz="0" w:space="0" w:color="auto"/>
            <w:left w:val="none" w:sz="0" w:space="0" w:color="auto"/>
            <w:bottom w:val="none" w:sz="0" w:space="0" w:color="auto"/>
            <w:right w:val="none" w:sz="0" w:space="0" w:color="auto"/>
          </w:divBdr>
        </w:div>
        <w:div w:id="1909340200">
          <w:marLeft w:val="144"/>
          <w:marRight w:val="0"/>
          <w:marTop w:val="240"/>
          <w:marBottom w:val="40"/>
          <w:divBdr>
            <w:top w:val="none" w:sz="0" w:space="0" w:color="auto"/>
            <w:left w:val="none" w:sz="0" w:space="0" w:color="auto"/>
            <w:bottom w:val="none" w:sz="0" w:space="0" w:color="auto"/>
            <w:right w:val="none" w:sz="0" w:space="0" w:color="auto"/>
          </w:divBdr>
        </w:div>
      </w:divsChild>
    </w:div>
    <w:div w:id="625889703">
      <w:bodyDiv w:val="1"/>
      <w:marLeft w:val="0"/>
      <w:marRight w:val="0"/>
      <w:marTop w:val="0"/>
      <w:marBottom w:val="0"/>
      <w:divBdr>
        <w:top w:val="none" w:sz="0" w:space="0" w:color="auto"/>
        <w:left w:val="none" w:sz="0" w:space="0" w:color="auto"/>
        <w:bottom w:val="none" w:sz="0" w:space="0" w:color="auto"/>
        <w:right w:val="none" w:sz="0" w:space="0" w:color="auto"/>
      </w:divBdr>
      <w:divsChild>
        <w:div w:id="482312025">
          <w:marLeft w:val="1080"/>
          <w:marRight w:val="0"/>
          <w:marTop w:val="100"/>
          <w:marBottom w:val="0"/>
          <w:divBdr>
            <w:top w:val="none" w:sz="0" w:space="0" w:color="auto"/>
            <w:left w:val="none" w:sz="0" w:space="0" w:color="auto"/>
            <w:bottom w:val="none" w:sz="0" w:space="0" w:color="auto"/>
            <w:right w:val="none" w:sz="0" w:space="0" w:color="auto"/>
          </w:divBdr>
        </w:div>
      </w:divsChild>
    </w:div>
    <w:div w:id="628315875">
      <w:bodyDiv w:val="1"/>
      <w:marLeft w:val="0"/>
      <w:marRight w:val="0"/>
      <w:marTop w:val="0"/>
      <w:marBottom w:val="0"/>
      <w:divBdr>
        <w:top w:val="none" w:sz="0" w:space="0" w:color="auto"/>
        <w:left w:val="none" w:sz="0" w:space="0" w:color="auto"/>
        <w:bottom w:val="none" w:sz="0" w:space="0" w:color="auto"/>
        <w:right w:val="none" w:sz="0" w:space="0" w:color="auto"/>
      </w:divBdr>
      <w:divsChild>
        <w:div w:id="260720749">
          <w:marLeft w:val="605"/>
          <w:marRight w:val="0"/>
          <w:marTop w:val="40"/>
          <w:marBottom w:val="80"/>
          <w:divBdr>
            <w:top w:val="none" w:sz="0" w:space="0" w:color="auto"/>
            <w:left w:val="none" w:sz="0" w:space="0" w:color="auto"/>
            <w:bottom w:val="none" w:sz="0" w:space="0" w:color="auto"/>
            <w:right w:val="none" w:sz="0" w:space="0" w:color="auto"/>
          </w:divBdr>
        </w:div>
        <w:div w:id="992829811">
          <w:marLeft w:val="605"/>
          <w:marRight w:val="0"/>
          <w:marTop w:val="40"/>
          <w:marBottom w:val="80"/>
          <w:divBdr>
            <w:top w:val="none" w:sz="0" w:space="0" w:color="auto"/>
            <w:left w:val="none" w:sz="0" w:space="0" w:color="auto"/>
            <w:bottom w:val="none" w:sz="0" w:space="0" w:color="auto"/>
            <w:right w:val="none" w:sz="0" w:space="0" w:color="auto"/>
          </w:divBdr>
        </w:div>
        <w:div w:id="1510366823">
          <w:marLeft w:val="605"/>
          <w:marRight w:val="0"/>
          <w:marTop w:val="40"/>
          <w:marBottom w:val="80"/>
          <w:divBdr>
            <w:top w:val="none" w:sz="0" w:space="0" w:color="auto"/>
            <w:left w:val="none" w:sz="0" w:space="0" w:color="auto"/>
            <w:bottom w:val="none" w:sz="0" w:space="0" w:color="auto"/>
            <w:right w:val="none" w:sz="0" w:space="0" w:color="auto"/>
          </w:divBdr>
        </w:div>
        <w:div w:id="1825392676">
          <w:marLeft w:val="144"/>
          <w:marRight w:val="0"/>
          <w:marTop w:val="240"/>
          <w:marBottom w:val="40"/>
          <w:divBdr>
            <w:top w:val="none" w:sz="0" w:space="0" w:color="auto"/>
            <w:left w:val="none" w:sz="0" w:space="0" w:color="auto"/>
            <w:bottom w:val="none" w:sz="0" w:space="0" w:color="auto"/>
            <w:right w:val="none" w:sz="0" w:space="0" w:color="auto"/>
          </w:divBdr>
        </w:div>
        <w:div w:id="2062628578">
          <w:marLeft w:val="605"/>
          <w:marRight w:val="0"/>
          <w:marTop w:val="40"/>
          <w:marBottom w:val="80"/>
          <w:divBdr>
            <w:top w:val="none" w:sz="0" w:space="0" w:color="auto"/>
            <w:left w:val="none" w:sz="0" w:space="0" w:color="auto"/>
            <w:bottom w:val="none" w:sz="0" w:space="0" w:color="auto"/>
            <w:right w:val="none" w:sz="0" w:space="0" w:color="auto"/>
          </w:divBdr>
        </w:div>
      </w:divsChild>
    </w:div>
    <w:div w:id="700281295">
      <w:bodyDiv w:val="1"/>
      <w:marLeft w:val="0"/>
      <w:marRight w:val="0"/>
      <w:marTop w:val="0"/>
      <w:marBottom w:val="0"/>
      <w:divBdr>
        <w:top w:val="none" w:sz="0" w:space="0" w:color="auto"/>
        <w:left w:val="none" w:sz="0" w:space="0" w:color="auto"/>
        <w:bottom w:val="none" w:sz="0" w:space="0" w:color="auto"/>
        <w:right w:val="none" w:sz="0" w:space="0" w:color="auto"/>
      </w:divBdr>
    </w:div>
    <w:div w:id="711731753">
      <w:bodyDiv w:val="1"/>
      <w:marLeft w:val="0"/>
      <w:marRight w:val="0"/>
      <w:marTop w:val="0"/>
      <w:marBottom w:val="0"/>
      <w:divBdr>
        <w:top w:val="none" w:sz="0" w:space="0" w:color="auto"/>
        <w:left w:val="none" w:sz="0" w:space="0" w:color="auto"/>
        <w:bottom w:val="none" w:sz="0" w:space="0" w:color="auto"/>
        <w:right w:val="none" w:sz="0" w:space="0" w:color="auto"/>
      </w:divBdr>
      <w:divsChild>
        <w:div w:id="1729260266">
          <w:marLeft w:val="360"/>
          <w:marRight w:val="0"/>
          <w:marTop w:val="200"/>
          <w:marBottom w:val="0"/>
          <w:divBdr>
            <w:top w:val="none" w:sz="0" w:space="0" w:color="auto"/>
            <w:left w:val="none" w:sz="0" w:space="0" w:color="auto"/>
            <w:bottom w:val="none" w:sz="0" w:space="0" w:color="auto"/>
            <w:right w:val="none" w:sz="0" w:space="0" w:color="auto"/>
          </w:divBdr>
        </w:div>
      </w:divsChild>
    </w:div>
    <w:div w:id="812138251">
      <w:bodyDiv w:val="1"/>
      <w:marLeft w:val="0"/>
      <w:marRight w:val="0"/>
      <w:marTop w:val="0"/>
      <w:marBottom w:val="0"/>
      <w:divBdr>
        <w:top w:val="none" w:sz="0" w:space="0" w:color="auto"/>
        <w:left w:val="none" w:sz="0" w:space="0" w:color="auto"/>
        <w:bottom w:val="none" w:sz="0" w:space="0" w:color="auto"/>
        <w:right w:val="none" w:sz="0" w:space="0" w:color="auto"/>
      </w:divBdr>
    </w:div>
    <w:div w:id="816648968">
      <w:bodyDiv w:val="1"/>
      <w:marLeft w:val="0"/>
      <w:marRight w:val="0"/>
      <w:marTop w:val="0"/>
      <w:marBottom w:val="0"/>
      <w:divBdr>
        <w:top w:val="none" w:sz="0" w:space="0" w:color="auto"/>
        <w:left w:val="none" w:sz="0" w:space="0" w:color="auto"/>
        <w:bottom w:val="none" w:sz="0" w:space="0" w:color="auto"/>
        <w:right w:val="none" w:sz="0" w:space="0" w:color="auto"/>
      </w:divBdr>
      <w:divsChild>
        <w:div w:id="230774673">
          <w:marLeft w:val="360"/>
          <w:marRight w:val="0"/>
          <w:marTop w:val="200"/>
          <w:marBottom w:val="0"/>
          <w:divBdr>
            <w:top w:val="none" w:sz="0" w:space="0" w:color="auto"/>
            <w:left w:val="none" w:sz="0" w:space="0" w:color="auto"/>
            <w:bottom w:val="none" w:sz="0" w:space="0" w:color="auto"/>
            <w:right w:val="none" w:sz="0" w:space="0" w:color="auto"/>
          </w:divBdr>
        </w:div>
        <w:div w:id="845242376">
          <w:marLeft w:val="360"/>
          <w:marRight w:val="0"/>
          <w:marTop w:val="200"/>
          <w:marBottom w:val="0"/>
          <w:divBdr>
            <w:top w:val="none" w:sz="0" w:space="0" w:color="auto"/>
            <w:left w:val="none" w:sz="0" w:space="0" w:color="auto"/>
            <w:bottom w:val="none" w:sz="0" w:space="0" w:color="auto"/>
            <w:right w:val="none" w:sz="0" w:space="0" w:color="auto"/>
          </w:divBdr>
        </w:div>
        <w:div w:id="1702437257">
          <w:marLeft w:val="360"/>
          <w:marRight w:val="0"/>
          <w:marTop w:val="200"/>
          <w:marBottom w:val="0"/>
          <w:divBdr>
            <w:top w:val="none" w:sz="0" w:space="0" w:color="auto"/>
            <w:left w:val="none" w:sz="0" w:space="0" w:color="auto"/>
            <w:bottom w:val="none" w:sz="0" w:space="0" w:color="auto"/>
            <w:right w:val="none" w:sz="0" w:space="0" w:color="auto"/>
          </w:divBdr>
        </w:div>
      </w:divsChild>
    </w:div>
    <w:div w:id="819271082">
      <w:bodyDiv w:val="1"/>
      <w:marLeft w:val="0"/>
      <w:marRight w:val="0"/>
      <w:marTop w:val="0"/>
      <w:marBottom w:val="0"/>
      <w:divBdr>
        <w:top w:val="none" w:sz="0" w:space="0" w:color="auto"/>
        <w:left w:val="none" w:sz="0" w:space="0" w:color="auto"/>
        <w:bottom w:val="none" w:sz="0" w:space="0" w:color="auto"/>
        <w:right w:val="none" w:sz="0" w:space="0" w:color="auto"/>
      </w:divBdr>
      <w:divsChild>
        <w:div w:id="1204639458">
          <w:marLeft w:val="605"/>
          <w:marRight w:val="0"/>
          <w:marTop w:val="40"/>
          <w:marBottom w:val="80"/>
          <w:divBdr>
            <w:top w:val="none" w:sz="0" w:space="0" w:color="auto"/>
            <w:left w:val="none" w:sz="0" w:space="0" w:color="auto"/>
            <w:bottom w:val="none" w:sz="0" w:space="0" w:color="auto"/>
            <w:right w:val="none" w:sz="0" w:space="0" w:color="auto"/>
          </w:divBdr>
        </w:div>
        <w:div w:id="1447851601">
          <w:marLeft w:val="605"/>
          <w:marRight w:val="0"/>
          <w:marTop w:val="40"/>
          <w:marBottom w:val="80"/>
          <w:divBdr>
            <w:top w:val="none" w:sz="0" w:space="0" w:color="auto"/>
            <w:left w:val="none" w:sz="0" w:space="0" w:color="auto"/>
            <w:bottom w:val="none" w:sz="0" w:space="0" w:color="auto"/>
            <w:right w:val="none" w:sz="0" w:space="0" w:color="auto"/>
          </w:divBdr>
        </w:div>
        <w:div w:id="1719940046">
          <w:marLeft w:val="144"/>
          <w:marRight w:val="0"/>
          <w:marTop w:val="240"/>
          <w:marBottom w:val="40"/>
          <w:divBdr>
            <w:top w:val="none" w:sz="0" w:space="0" w:color="auto"/>
            <w:left w:val="none" w:sz="0" w:space="0" w:color="auto"/>
            <w:bottom w:val="none" w:sz="0" w:space="0" w:color="auto"/>
            <w:right w:val="none" w:sz="0" w:space="0" w:color="auto"/>
          </w:divBdr>
        </w:div>
        <w:div w:id="1766922586">
          <w:marLeft w:val="605"/>
          <w:marRight w:val="0"/>
          <w:marTop w:val="40"/>
          <w:marBottom w:val="80"/>
          <w:divBdr>
            <w:top w:val="none" w:sz="0" w:space="0" w:color="auto"/>
            <w:left w:val="none" w:sz="0" w:space="0" w:color="auto"/>
            <w:bottom w:val="none" w:sz="0" w:space="0" w:color="auto"/>
            <w:right w:val="none" w:sz="0" w:space="0" w:color="auto"/>
          </w:divBdr>
        </w:div>
        <w:div w:id="2002662971">
          <w:marLeft w:val="605"/>
          <w:marRight w:val="0"/>
          <w:marTop w:val="40"/>
          <w:marBottom w:val="80"/>
          <w:divBdr>
            <w:top w:val="none" w:sz="0" w:space="0" w:color="auto"/>
            <w:left w:val="none" w:sz="0" w:space="0" w:color="auto"/>
            <w:bottom w:val="none" w:sz="0" w:space="0" w:color="auto"/>
            <w:right w:val="none" w:sz="0" w:space="0" w:color="auto"/>
          </w:divBdr>
        </w:div>
      </w:divsChild>
    </w:div>
    <w:div w:id="824902417">
      <w:bodyDiv w:val="1"/>
      <w:marLeft w:val="0"/>
      <w:marRight w:val="0"/>
      <w:marTop w:val="0"/>
      <w:marBottom w:val="0"/>
      <w:divBdr>
        <w:top w:val="none" w:sz="0" w:space="0" w:color="auto"/>
        <w:left w:val="none" w:sz="0" w:space="0" w:color="auto"/>
        <w:bottom w:val="none" w:sz="0" w:space="0" w:color="auto"/>
        <w:right w:val="none" w:sz="0" w:space="0" w:color="auto"/>
      </w:divBdr>
      <w:divsChild>
        <w:div w:id="73671045">
          <w:marLeft w:val="360"/>
          <w:marRight w:val="0"/>
          <w:marTop w:val="200"/>
          <w:marBottom w:val="0"/>
          <w:divBdr>
            <w:top w:val="none" w:sz="0" w:space="0" w:color="auto"/>
            <w:left w:val="none" w:sz="0" w:space="0" w:color="auto"/>
            <w:bottom w:val="none" w:sz="0" w:space="0" w:color="auto"/>
            <w:right w:val="none" w:sz="0" w:space="0" w:color="auto"/>
          </w:divBdr>
        </w:div>
        <w:div w:id="285694896">
          <w:marLeft w:val="360"/>
          <w:marRight w:val="0"/>
          <w:marTop w:val="200"/>
          <w:marBottom w:val="0"/>
          <w:divBdr>
            <w:top w:val="none" w:sz="0" w:space="0" w:color="auto"/>
            <w:left w:val="none" w:sz="0" w:space="0" w:color="auto"/>
            <w:bottom w:val="none" w:sz="0" w:space="0" w:color="auto"/>
            <w:right w:val="none" w:sz="0" w:space="0" w:color="auto"/>
          </w:divBdr>
        </w:div>
        <w:div w:id="586957823">
          <w:marLeft w:val="360"/>
          <w:marRight w:val="0"/>
          <w:marTop w:val="200"/>
          <w:marBottom w:val="0"/>
          <w:divBdr>
            <w:top w:val="none" w:sz="0" w:space="0" w:color="auto"/>
            <w:left w:val="none" w:sz="0" w:space="0" w:color="auto"/>
            <w:bottom w:val="none" w:sz="0" w:space="0" w:color="auto"/>
            <w:right w:val="none" w:sz="0" w:space="0" w:color="auto"/>
          </w:divBdr>
        </w:div>
        <w:div w:id="1530951573">
          <w:marLeft w:val="360"/>
          <w:marRight w:val="0"/>
          <w:marTop w:val="200"/>
          <w:marBottom w:val="0"/>
          <w:divBdr>
            <w:top w:val="none" w:sz="0" w:space="0" w:color="auto"/>
            <w:left w:val="none" w:sz="0" w:space="0" w:color="auto"/>
            <w:bottom w:val="none" w:sz="0" w:space="0" w:color="auto"/>
            <w:right w:val="none" w:sz="0" w:space="0" w:color="auto"/>
          </w:divBdr>
        </w:div>
        <w:div w:id="1666592329">
          <w:marLeft w:val="360"/>
          <w:marRight w:val="0"/>
          <w:marTop w:val="200"/>
          <w:marBottom w:val="0"/>
          <w:divBdr>
            <w:top w:val="none" w:sz="0" w:space="0" w:color="auto"/>
            <w:left w:val="none" w:sz="0" w:space="0" w:color="auto"/>
            <w:bottom w:val="none" w:sz="0" w:space="0" w:color="auto"/>
            <w:right w:val="none" w:sz="0" w:space="0" w:color="auto"/>
          </w:divBdr>
        </w:div>
        <w:div w:id="1696154711">
          <w:marLeft w:val="360"/>
          <w:marRight w:val="0"/>
          <w:marTop w:val="200"/>
          <w:marBottom w:val="0"/>
          <w:divBdr>
            <w:top w:val="none" w:sz="0" w:space="0" w:color="auto"/>
            <w:left w:val="none" w:sz="0" w:space="0" w:color="auto"/>
            <w:bottom w:val="none" w:sz="0" w:space="0" w:color="auto"/>
            <w:right w:val="none" w:sz="0" w:space="0" w:color="auto"/>
          </w:divBdr>
        </w:div>
        <w:div w:id="2014914914">
          <w:marLeft w:val="360"/>
          <w:marRight w:val="0"/>
          <w:marTop w:val="200"/>
          <w:marBottom w:val="0"/>
          <w:divBdr>
            <w:top w:val="none" w:sz="0" w:space="0" w:color="auto"/>
            <w:left w:val="none" w:sz="0" w:space="0" w:color="auto"/>
            <w:bottom w:val="none" w:sz="0" w:space="0" w:color="auto"/>
            <w:right w:val="none" w:sz="0" w:space="0" w:color="auto"/>
          </w:divBdr>
        </w:div>
        <w:div w:id="2038845881">
          <w:marLeft w:val="360"/>
          <w:marRight w:val="0"/>
          <w:marTop w:val="200"/>
          <w:marBottom w:val="0"/>
          <w:divBdr>
            <w:top w:val="none" w:sz="0" w:space="0" w:color="auto"/>
            <w:left w:val="none" w:sz="0" w:space="0" w:color="auto"/>
            <w:bottom w:val="none" w:sz="0" w:space="0" w:color="auto"/>
            <w:right w:val="none" w:sz="0" w:space="0" w:color="auto"/>
          </w:divBdr>
        </w:div>
      </w:divsChild>
    </w:div>
    <w:div w:id="831794682">
      <w:bodyDiv w:val="1"/>
      <w:marLeft w:val="0"/>
      <w:marRight w:val="0"/>
      <w:marTop w:val="0"/>
      <w:marBottom w:val="0"/>
      <w:divBdr>
        <w:top w:val="none" w:sz="0" w:space="0" w:color="auto"/>
        <w:left w:val="none" w:sz="0" w:space="0" w:color="auto"/>
        <w:bottom w:val="none" w:sz="0" w:space="0" w:color="auto"/>
        <w:right w:val="none" w:sz="0" w:space="0" w:color="auto"/>
      </w:divBdr>
      <w:divsChild>
        <w:div w:id="617687556">
          <w:marLeft w:val="1080"/>
          <w:marRight w:val="0"/>
          <w:marTop w:val="100"/>
          <w:marBottom w:val="0"/>
          <w:divBdr>
            <w:top w:val="none" w:sz="0" w:space="0" w:color="auto"/>
            <w:left w:val="none" w:sz="0" w:space="0" w:color="auto"/>
            <w:bottom w:val="none" w:sz="0" w:space="0" w:color="auto"/>
            <w:right w:val="none" w:sz="0" w:space="0" w:color="auto"/>
          </w:divBdr>
        </w:div>
        <w:div w:id="646319518">
          <w:marLeft w:val="1080"/>
          <w:marRight w:val="0"/>
          <w:marTop w:val="100"/>
          <w:marBottom w:val="0"/>
          <w:divBdr>
            <w:top w:val="none" w:sz="0" w:space="0" w:color="auto"/>
            <w:left w:val="none" w:sz="0" w:space="0" w:color="auto"/>
            <w:bottom w:val="none" w:sz="0" w:space="0" w:color="auto"/>
            <w:right w:val="none" w:sz="0" w:space="0" w:color="auto"/>
          </w:divBdr>
        </w:div>
        <w:div w:id="975918468">
          <w:marLeft w:val="1080"/>
          <w:marRight w:val="0"/>
          <w:marTop w:val="100"/>
          <w:marBottom w:val="0"/>
          <w:divBdr>
            <w:top w:val="none" w:sz="0" w:space="0" w:color="auto"/>
            <w:left w:val="none" w:sz="0" w:space="0" w:color="auto"/>
            <w:bottom w:val="none" w:sz="0" w:space="0" w:color="auto"/>
            <w:right w:val="none" w:sz="0" w:space="0" w:color="auto"/>
          </w:divBdr>
        </w:div>
        <w:div w:id="1039011757">
          <w:marLeft w:val="1080"/>
          <w:marRight w:val="0"/>
          <w:marTop w:val="100"/>
          <w:marBottom w:val="0"/>
          <w:divBdr>
            <w:top w:val="none" w:sz="0" w:space="0" w:color="auto"/>
            <w:left w:val="none" w:sz="0" w:space="0" w:color="auto"/>
            <w:bottom w:val="none" w:sz="0" w:space="0" w:color="auto"/>
            <w:right w:val="none" w:sz="0" w:space="0" w:color="auto"/>
          </w:divBdr>
        </w:div>
        <w:div w:id="1186409374">
          <w:marLeft w:val="360"/>
          <w:marRight w:val="0"/>
          <w:marTop w:val="200"/>
          <w:marBottom w:val="0"/>
          <w:divBdr>
            <w:top w:val="none" w:sz="0" w:space="0" w:color="auto"/>
            <w:left w:val="none" w:sz="0" w:space="0" w:color="auto"/>
            <w:bottom w:val="none" w:sz="0" w:space="0" w:color="auto"/>
            <w:right w:val="none" w:sz="0" w:space="0" w:color="auto"/>
          </w:divBdr>
        </w:div>
        <w:div w:id="1370493711">
          <w:marLeft w:val="1080"/>
          <w:marRight w:val="0"/>
          <w:marTop w:val="100"/>
          <w:marBottom w:val="0"/>
          <w:divBdr>
            <w:top w:val="none" w:sz="0" w:space="0" w:color="auto"/>
            <w:left w:val="none" w:sz="0" w:space="0" w:color="auto"/>
            <w:bottom w:val="none" w:sz="0" w:space="0" w:color="auto"/>
            <w:right w:val="none" w:sz="0" w:space="0" w:color="auto"/>
          </w:divBdr>
        </w:div>
        <w:div w:id="1453357348">
          <w:marLeft w:val="1080"/>
          <w:marRight w:val="0"/>
          <w:marTop w:val="100"/>
          <w:marBottom w:val="0"/>
          <w:divBdr>
            <w:top w:val="none" w:sz="0" w:space="0" w:color="auto"/>
            <w:left w:val="none" w:sz="0" w:space="0" w:color="auto"/>
            <w:bottom w:val="none" w:sz="0" w:space="0" w:color="auto"/>
            <w:right w:val="none" w:sz="0" w:space="0" w:color="auto"/>
          </w:divBdr>
        </w:div>
        <w:div w:id="1489713021">
          <w:marLeft w:val="360"/>
          <w:marRight w:val="0"/>
          <w:marTop w:val="200"/>
          <w:marBottom w:val="0"/>
          <w:divBdr>
            <w:top w:val="none" w:sz="0" w:space="0" w:color="auto"/>
            <w:left w:val="none" w:sz="0" w:space="0" w:color="auto"/>
            <w:bottom w:val="none" w:sz="0" w:space="0" w:color="auto"/>
            <w:right w:val="none" w:sz="0" w:space="0" w:color="auto"/>
          </w:divBdr>
        </w:div>
        <w:div w:id="1568539858">
          <w:marLeft w:val="360"/>
          <w:marRight w:val="0"/>
          <w:marTop w:val="200"/>
          <w:marBottom w:val="0"/>
          <w:divBdr>
            <w:top w:val="none" w:sz="0" w:space="0" w:color="auto"/>
            <w:left w:val="none" w:sz="0" w:space="0" w:color="auto"/>
            <w:bottom w:val="none" w:sz="0" w:space="0" w:color="auto"/>
            <w:right w:val="none" w:sz="0" w:space="0" w:color="auto"/>
          </w:divBdr>
        </w:div>
        <w:div w:id="2038965868">
          <w:marLeft w:val="1080"/>
          <w:marRight w:val="0"/>
          <w:marTop w:val="100"/>
          <w:marBottom w:val="0"/>
          <w:divBdr>
            <w:top w:val="none" w:sz="0" w:space="0" w:color="auto"/>
            <w:left w:val="none" w:sz="0" w:space="0" w:color="auto"/>
            <w:bottom w:val="none" w:sz="0" w:space="0" w:color="auto"/>
            <w:right w:val="none" w:sz="0" w:space="0" w:color="auto"/>
          </w:divBdr>
        </w:div>
      </w:divsChild>
    </w:div>
    <w:div w:id="838543811">
      <w:bodyDiv w:val="1"/>
      <w:marLeft w:val="0"/>
      <w:marRight w:val="0"/>
      <w:marTop w:val="0"/>
      <w:marBottom w:val="0"/>
      <w:divBdr>
        <w:top w:val="none" w:sz="0" w:space="0" w:color="auto"/>
        <w:left w:val="none" w:sz="0" w:space="0" w:color="auto"/>
        <w:bottom w:val="none" w:sz="0" w:space="0" w:color="auto"/>
        <w:right w:val="none" w:sz="0" w:space="0" w:color="auto"/>
      </w:divBdr>
      <w:divsChild>
        <w:div w:id="412628300">
          <w:marLeft w:val="360"/>
          <w:marRight w:val="0"/>
          <w:marTop w:val="200"/>
          <w:marBottom w:val="0"/>
          <w:divBdr>
            <w:top w:val="none" w:sz="0" w:space="0" w:color="auto"/>
            <w:left w:val="none" w:sz="0" w:space="0" w:color="auto"/>
            <w:bottom w:val="none" w:sz="0" w:space="0" w:color="auto"/>
            <w:right w:val="none" w:sz="0" w:space="0" w:color="auto"/>
          </w:divBdr>
        </w:div>
        <w:div w:id="658381918">
          <w:marLeft w:val="360"/>
          <w:marRight w:val="0"/>
          <w:marTop w:val="200"/>
          <w:marBottom w:val="0"/>
          <w:divBdr>
            <w:top w:val="none" w:sz="0" w:space="0" w:color="auto"/>
            <w:left w:val="none" w:sz="0" w:space="0" w:color="auto"/>
            <w:bottom w:val="none" w:sz="0" w:space="0" w:color="auto"/>
            <w:right w:val="none" w:sz="0" w:space="0" w:color="auto"/>
          </w:divBdr>
        </w:div>
        <w:div w:id="1145241938">
          <w:marLeft w:val="360"/>
          <w:marRight w:val="0"/>
          <w:marTop w:val="200"/>
          <w:marBottom w:val="0"/>
          <w:divBdr>
            <w:top w:val="none" w:sz="0" w:space="0" w:color="auto"/>
            <w:left w:val="none" w:sz="0" w:space="0" w:color="auto"/>
            <w:bottom w:val="none" w:sz="0" w:space="0" w:color="auto"/>
            <w:right w:val="none" w:sz="0" w:space="0" w:color="auto"/>
          </w:divBdr>
        </w:div>
        <w:div w:id="1359089543">
          <w:marLeft w:val="360"/>
          <w:marRight w:val="0"/>
          <w:marTop w:val="200"/>
          <w:marBottom w:val="0"/>
          <w:divBdr>
            <w:top w:val="none" w:sz="0" w:space="0" w:color="auto"/>
            <w:left w:val="none" w:sz="0" w:space="0" w:color="auto"/>
            <w:bottom w:val="none" w:sz="0" w:space="0" w:color="auto"/>
            <w:right w:val="none" w:sz="0" w:space="0" w:color="auto"/>
          </w:divBdr>
        </w:div>
        <w:div w:id="1613397110">
          <w:marLeft w:val="360"/>
          <w:marRight w:val="0"/>
          <w:marTop w:val="200"/>
          <w:marBottom w:val="0"/>
          <w:divBdr>
            <w:top w:val="none" w:sz="0" w:space="0" w:color="auto"/>
            <w:left w:val="none" w:sz="0" w:space="0" w:color="auto"/>
            <w:bottom w:val="none" w:sz="0" w:space="0" w:color="auto"/>
            <w:right w:val="none" w:sz="0" w:space="0" w:color="auto"/>
          </w:divBdr>
        </w:div>
        <w:div w:id="1738043935">
          <w:marLeft w:val="360"/>
          <w:marRight w:val="0"/>
          <w:marTop w:val="200"/>
          <w:marBottom w:val="0"/>
          <w:divBdr>
            <w:top w:val="none" w:sz="0" w:space="0" w:color="auto"/>
            <w:left w:val="none" w:sz="0" w:space="0" w:color="auto"/>
            <w:bottom w:val="none" w:sz="0" w:space="0" w:color="auto"/>
            <w:right w:val="none" w:sz="0" w:space="0" w:color="auto"/>
          </w:divBdr>
        </w:div>
        <w:div w:id="1889761937">
          <w:marLeft w:val="360"/>
          <w:marRight w:val="0"/>
          <w:marTop w:val="200"/>
          <w:marBottom w:val="0"/>
          <w:divBdr>
            <w:top w:val="none" w:sz="0" w:space="0" w:color="auto"/>
            <w:left w:val="none" w:sz="0" w:space="0" w:color="auto"/>
            <w:bottom w:val="none" w:sz="0" w:space="0" w:color="auto"/>
            <w:right w:val="none" w:sz="0" w:space="0" w:color="auto"/>
          </w:divBdr>
        </w:div>
      </w:divsChild>
    </w:div>
    <w:div w:id="917372981">
      <w:bodyDiv w:val="1"/>
      <w:marLeft w:val="0"/>
      <w:marRight w:val="0"/>
      <w:marTop w:val="0"/>
      <w:marBottom w:val="0"/>
      <w:divBdr>
        <w:top w:val="none" w:sz="0" w:space="0" w:color="auto"/>
        <w:left w:val="none" w:sz="0" w:space="0" w:color="auto"/>
        <w:bottom w:val="none" w:sz="0" w:space="0" w:color="auto"/>
        <w:right w:val="none" w:sz="0" w:space="0" w:color="auto"/>
      </w:divBdr>
      <w:divsChild>
        <w:div w:id="231279047">
          <w:marLeft w:val="1080"/>
          <w:marRight w:val="0"/>
          <w:marTop w:val="100"/>
          <w:marBottom w:val="0"/>
          <w:divBdr>
            <w:top w:val="none" w:sz="0" w:space="0" w:color="auto"/>
            <w:left w:val="none" w:sz="0" w:space="0" w:color="auto"/>
            <w:bottom w:val="none" w:sz="0" w:space="0" w:color="auto"/>
            <w:right w:val="none" w:sz="0" w:space="0" w:color="auto"/>
          </w:divBdr>
        </w:div>
        <w:div w:id="391926423">
          <w:marLeft w:val="360"/>
          <w:marRight w:val="0"/>
          <w:marTop w:val="200"/>
          <w:marBottom w:val="0"/>
          <w:divBdr>
            <w:top w:val="none" w:sz="0" w:space="0" w:color="auto"/>
            <w:left w:val="none" w:sz="0" w:space="0" w:color="auto"/>
            <w:bottom w:val="none" w:sz="0" w:space="0" w:color="auto"/>
            <w:right w:val="none" w:sz="0" w:space="0" w:color="auto"/>
          </w:divBdr>
        </w:div>
        <w:div w:id="398671966">
          <w:marLeft w:val="360"/>
          <w:marRight w:val="0"/>
          <w:marTop w:val="200"/>
          <w:marBottom w:val="0"/>
          <w:divBdr>
            <w:top w:val="none" w:sz="0" w:space="0" w:color="auto"/>
            <w:left w:val="none" w:sz="0" w:space="0" w:color="auto"/>
            <w:bottom w:val="none" w:sz="0" w:space="0" w:color="auto"/>
            <w:right w:val="none" w:sz="0" w:space="0" w:color="auto"/>
          </w:divBdr>
        </w:div>
        <w:div w:id="1322005204">
          <w:marLeft w:val="1080"/>
          <w:marRight w:val="0"/>
          <w:marTop w:val="100"/>
          <w:marBottom w:val="0"/>
          <w:divBdr>
            <w:top w:val="none" w:sz="0" w:space="0" w:color="auto"/>
            <w:left w:val="none" w:sz="0" w:space="0" w:color="auto"/>
            <w:bottom w:val="none" w:sz="0" w:space="0" w:color="auto"/>
            <w:right w:val="none" w:sz="0" w:space="0" w:color="auto"/>
          </w:divBdr>
        </w:div>
        <w:div w:id="1621109666">
          <w:marLeft w:val="1080"/>
          <w:marRight w:val="0"/>
          <w:marTop w:val="100"/>
          <w:marBottom w:val="0"/>
          <w:divBdr>
            <w:top w:val="none" w:sz="0" w:space="0" w:color="auto"/>
            <w:left w:val="none" w:sz="0" w:space="0" w:color="auto"/>
            <w:bottom w:val="none" w:sz="0" w:space="0" w:color="auto"/>
            <w:right w:val="none" w:sz="0" w:space="0" w:color="auto"/>
          </w:divBdr>
        </w:div>
        <w:div w:id="1738283834">
          <w:marLeft w:val="1080"/>
          <w:marRight w:val="0"/>
          <w:marTop w:val="100"/>
          <w:marBottom w:val="0"/>
          <w:divBdr>
            <w:top w:val="none" w:sz="0" w:space="0" w:color="auto"/>
            <w:left w:val="none" w:sz="0" w:space="0" w:color="auto"/>
            <w:bottom w:val="none" w:sz="0" w:space="0" w:color="auto"/>
            <w:right w:val="none" w:sz="0" w:space="0" w:color="auto"/>
          </w:divBdr>
        </w:div>
        <w:div w:id="1883714012">
          <w:marLeft w:val="1080"/>
          <w:marRight w:val="0"/>
          <w:marTop w:val="100"/>
          <w:marBottom w:val="0"/>
          <w:divBdr>
            <w:top w:val="none" w:sz="0" w:space="0" w:color="auto"/>
            <w:left w:val="none" w:sz="0" w:space="0" w:color="auto"/>
            <w:bottom w:val="none" w:sz="0" w:space="0" w:color="auto"/>
            <w:right w:val="none" w:sz="0" w:space="0" w:color="auto"/>
          </w:divBdr>
        </w:div>
        <w:div w:id="2094860517">
          <w:marLeft w:val="1080"/>
          <w:marRight w:val="0"/>
          <w:marTop w:val="100"/>
          <w:marBottom w:val="0"/>
          <w:divBdr>
            <w:top w:val="none" w:sz="0" w:space="0" w:color="auto"/>
            <w:left w:val="none" w:sz="0" w:space="0" w:color="auto"/>
            <w:bottom w:val="none" w:sz="0" w:space="0" w:color="auto"/>
            <w:right w:val="none" w:sz="0" w:space="0" w:color="auto"/>
          </w:divBdr>
        </w:div>
      </w:divsChild>
    </w:div>
    <w:div w:id="953290609">
      <w:bodyDiv w:val="1"/>
      <w:marLeft w:val="0"/>
      <w:marRight w:val="0"/>
      <w:marTop w:val="0"/>
      <w:marBottom w:val="0"/>
      <w:divBdr>
        <w:top w:val="none" w:sz="0" w:space="0" w:color="auto"/>
        <w:left w:val="none" w:sz="0" w:space="0" w:color="auto"/>
        <w:bottom w:val="none" w:sz="0" w:space="0" w:color="auto"/>
        <w:right w:val="none" w:sz="0" w:space="0" w:color="auto"/>
      </w:divBdr>
    </w:div>
    <w:div w:id="1014452832">
      <w:bodyDiv w:val="1"/>
      <w:marLeft w:val="0"/>
      <w:marRight w:val="0"/>
      <w:marTop w:val="0"/>
      <w:marBottom w:val="0"/>
      <w:divBdr>
        <w:top w:val="none" w:sz="0" w:space="0" w:color="auto"/>
        <w:left w:val="none" w:sz="0" w:space="0" w:color="auto"/>
        <w:bottom w:val="none" w:sz="0" w:space="0" w:color="auto"/>
        <w:right w:val="none" w:sz="0" w:space="0" w:color="auto"/>
      </w:divBdr>
      <w:divsChild>
        <w:div w:id="348341275">
          <w:marLeft w:val="360"/>
          <w:marRight w:val="0"/>
          <w:marTop w:val="200"/>
          <w:marBottom w:val="0"/>
          <w:divBdr>
            <w:top w:val="none" w:sz="0" w:space="0" w:color="auto"/>
            <w:left w:val="none" w:sz="0" w:space="0" w:color="auto"/>
            <w:bottom w:val="none" w:sz="0" w:space="0" w:color="auto"/>
            <w:right w:val="none" w:sz="0" w:space="0" w:color="auto"/>
          </w:divBdr>
        </w:div>
        <w:div w:id="376857713">
          <w:marLeft w:val="360"/>
          <w:marRight w:val="0"/>
          <w:marTop w:val="200"/>
          <w:marBottom w:val="0"/>
          <w:divBdr>
            <w:top w:val="none" w:sz="0" w:space="0" w:color="auto"/>
            <w:left w:val="none" w:sz="0" w:space="0" w:color="auto"/>
            <w:bottom w:val="none" w:sz="0" w:space="0" w:color="auto"/>
            <w:right w:val="none" w:sz="0" w:space="0" w:color="auto"/>
          </w:divBdr>
        </w:div>
        <w:div w:id="550264903">
          <w:marLeft w:val="360"/>
          <w:marRight w:val="0"/>
          <w:marTop w:val="200"/>
          <w:marBottom w:val="0"/>
          <w:divBdr>
            <w:top w:val="none" w:sz="0" w:space="0" w:color="auto"/>
            <w:left w:val="none" w:sz="0" w:space="0" w:color="auto"/>
            <w:bottom w:val="none" w:sz="0" w:space="0" w:color="auto"/>
            <w:right w:val="none" w:sz="0" w:space="0" w:color="auto"/>
          </w:divBdr>
        </w:div>
        <w:div w:id="729885023">
          <w:marLeft w:val="360"/>
          <w:marRight w:val="0"/>
          <w:marTop w:val="200"/>
          <w:marBottom w:val="0"/>
          <w:divBdr>
            <w:top w:val="none" w:sz="0" w:space="0" w:color="auto"/>
            <w:left w:val="none" w:sz="0" w:space="0" w:color="auto"/>
            <w:bottom w:val="none" w:sz="0" w:space="0" w:color="auto"/>
            <w:right w:val="none" w:sz="0" w:space="0" w:color="auto"/>
          </w:divBdr>
        </w:div>
        <w:div w:id="965508899">
          <w:marLeft w:val="360"/>
          <w:marRight w:val="0"/>
          <w:marTop w:val="200"/>
          <w:marBottom w:val="0"/>
          <w:divBdr>
            <w:top w:val="none" w:sz="0" w:space="0" w:color="auto"/>
            <w:left w:val="none" w:sz="0" w:space="0" w:color="auto"/>
            <w:bottom w:val="none" w:sz="0" w:space="0" w:color="auto"/>
            <w:right w:val="none" w:sz="0" w:space="0" w:color="auto"/>
          </w:divBdr>
        </w:div>
        <w:div w:id="1260334112">
          <w:marLeft w:val="360"/>
          <w:marRight w:val="0"/>
          <w:marTop w:val="200"/>
          <w:marBottom w:val="0"/>
          <w:divBdr>
            <w:top w:val="none" w:sz="0" w:space="0" w:color="auto"/>
            <w:left w:val="none" w:sz="0" w:space="0" w:color="auto"/>
            <w:bottom w:val="none" w:sz="0" w:space="0" w:color="auto"/>
            <w:right w:val="none" w:sz="0" w:space="0" w:color="auto"/>
          </w:divBdr>
        </w:div>
        <w:div w:id="1435519636">
          <w:marLeft w:val="360"/>
          <w:marRight w:val="0"/>
          <w:marTop w:val="200"/>
          <w:marBottom w:val="0"/>
          <w:divBdr>
            <w:top w:val="none" w:sz="0" w:space="0" w:color="auto"/>
            <w:left w:val="none" w:sz="0" w:space="0" w:color="auto"/>
            <w:bottom w:val="none" w:sz="0" w:space="0" w:color="auto"/>
            <w:right w:val="none" w:sz="0" w:space="0" w:color="auto"/>
          </w:divBdr>
        </w:div>
      </w:divsChild>
    </w:div>
    <w:div w:id="1066148022">
      <w:bodyDiv w:val="1"/>
      <w:marLeft w:val="0"/>
      <w:marRight w:val="0"/>
      <w:marTop w:val="0"/>
      <w:marBottom w:val="0"/>
      <w:divBdr>
        <w:top w:val="none" w:sz="0" w:space="0" w:color="auto"/>
        <w:left w:val="none" w:sz="0" w:space="0" w:color="auto"/>
        <w:bottom w:val="none" w:sz="0" w:space="0" w:color="auto"/>
        <w:right w:val="none" w:sz="0" w:space="0" w:color="auto"/>
      </w:divBdr>
    </w:div>
    <w:div w:id="1144809345">
      <w:bodyDiv w:val="1"/>
      <w:marLeft w:val="0"/>
      <w:marRight w:val="0"/>
      <w:marTop w:val="0"/>
      <w:marBottom w:val="0"/>
      <w:divBdr>
        <w:top w:val="none" w:sz="0" w:space="0" w:color="auto"/>
        <w:left w:val="none" w:sz="0" w:space="0" w:color="auto"/>
        <w:bottom w:val="none" w:sz="0" w:space="0" w:color="auto"/>
        <w:right w:val="none" w:sz="0" w:space="0" w:color="auto"/>
      </w:divBdr>
    </w:div>
    <w:div w:id="1147169825">
      <w:bodyDiv w:val="1"/>
      <w:marLeft w:val="0"/>
      <w:marRight w:val="0"/>
      <w:marTop w:val="0"/>
      <w:marBottom w:val="0"/>
      <w:divBdr>
        <w:top w:val="none" w:sz="0" w:space="0" w:color="auto"/>
        <w:left w:val="none" w:sz="0" w:space="0" w:color="auto"/>
        <w:bottom w:val="none" w:sz="0" w:space="0" w:color="auto"/>
        <w:right w:val="none" w:sz="0" w:space="0" w:color="auto"/>
      </w:divBdr>
    </w:div>
    <w:div w:id="1290817988">
      <w:bodyDiv w:val="1"/>
      <w:marLeft w:val="0"/>
      <w:marRight w:val="0"/>
      <w:marTop w:val="0"/>
      <w:marBottom w:val="0"/>
      <w:divBdr>
        <w:top w:val="none" w:sz="0" w:space="0" w:color="auto"/>
        <w:left w:val="none" w:sz="0" w:space="0" w:color="auto"/>
        <w:bottom w:val="none" w:sz="0" w:space="0" w:color="auto"/>
        <w:right w:val="none" w:sz="0" w:space="0" w:color="auto"/>
      </w:divBdr>
    </w:div>
    <w:div w:id="1448084606">
      <w:bodyDiv w:val="1"/>
      <w:marLeft w:val="0"/>
      <w:marRight w:val="0"/>
      <w:marTop w:val="0"/>
      <w:marBottom w:val="0"/>
      <w:divBdr>
        <w:top w:val="none" w:sz="0" w:space="0" w:color="auto"/>
        <w:left w:val="none" w:sz="0" w:space="0" w:color="auto"/>
        <w:bottom w:val="none" w:sz="0" w:space="0" w:color="auto"/>
        <w:right w:val="none" w:sz="0" w:space="0" w:color="auto"/>
      </w:divBdr>
    </w:div>
    <w:div w:id="1484732558">
      <w:bodyDiv w:val="1"/>
      <w:marLeft w:val="0"/>
      <w:marRight w:val="0"/>
      <w:marTop w:val="0"/>
      <w:marBottom w:val="0"/>
      <w:divBdr>
        <w:top w:val="none" w:sz="0" w:space="0" w:color="auto"/>
        <w:left w:val="none" w:sz="0" w:space="0" w:color="auto"/>
        <w:bottom w:val="none" w:sz="0" w:space="0" w:color="auto"/>
        <w:right w:val="none" w:sz="0" w:space="0" w:color="auto"/>
      </w:divBdr>
      <w:divsChild>
        <w:div w:id="1795709537">
          <w:marLeft w:val="360"/>
          <w:marRight w:val="0"/>
          <w:marTop w:val="200"/>
          <w:marBottom w:val="0"/>
          <w:divBdr>
            <w:top w:val="none" w:sz="0" w:space="0" w:color="auto"/>
            <w:left w:val="none" w:sz="0" w:space="0" w:color="auto"/>
            <w:bottom w:val="none" w:sz="0" w:space="0" w:color="auto"/>
            <w:right w:val="none" w:sz="0" w:space="0" w:color="auto"/>
          </w:divBdr>
        </w:div>
      </w:divsChild>
    </w:div>
    <w:div w:id="1494688092">
      <w:bodyDiv w:val="1"/>
      <w:marLeft w:val="0"/>
      <w:marRight w:val="0"/>
      <w:marTop w:val="0"/>
      <w:marBottom w:val="0"/>
      <w:divBdr>
        <w:top w:val="none" w:sz="0" w:space="0" w:color="auto"/>
        <w:left w:val="none" w:sz="0" w:space="0" w:color="auto"/>
        <w:bottom w:val="none" w:sz="0" w:space="0" w:color="auto"/>
        <w:right w:val="none" w:sz="0" w:space="0" w:color="auto"/>
      </w:divBdr>
    </w:div>
    <w:div w:id="1514295574">
      <w:bodyDiv w:val="1"/>
      <w:marLeft w:val="0"/>
      <w:marRight w:val="0"/>
      <w:marTop w:val="0"/>
      <w:marBottom w:val="0"/>
      <w:divBdr>
        <w:top w:val="none" w:sz="0" w:space="0" w:color="auto"/>
        <w:left w:val="none" w:sz="0" w:space="0" w:color="auto"/>
        <w:bottom w:val="none" w:sz="0" w:space="0" w:color="auto"/>
        <w:right w:val="none" w:sz="0" w:space="0" w:color="auto"/>
      </w:divBdr>
      <w:divsChild>
        <w:div w:id="13921960">
          <w:marLeft w:val="360"/>
          <w:marRight w:val="0"/>
          <w:marTop w:val="200"/>
          <w:marBottom w:val="0"/>
          <w:divBdr>
            <w:top w:val="none" w:sz="0" w:space="0" w:color="auto"/>
            <w:left w:val="none" w:sz="0" w:space="0" w:color="auto"/>
            <w:bottom w:val="none" w:sz="0" w:space="0" w:color="auto"/>
            <w:right w:val="none" w:sz="0" w:space="0" w:color="auto"/>
          </w:divBdr>
        </w:div>
        <w:div w:id="496651506">
          <w:marLeft w:val="360"/>
          <w:marRight w:val="0"/>
          <w:marTop w:val="200"/>
          <w:marBottom w:val="0"/>
          <w:divBdr>
            <w:top w:val="none" w:sz="0" w:space="0" w:color="auto"/>
            <w:left w:val="none" w:sz="0" w:space="0" w:color="auto"/>
            <w:bottom w:val="none" w:sz="0" w:space="0" w:color="auto"/>
            <w:right w:val="none" w:sz="0" w:space="0" w:color="auto"/>
          </w:divBdr>
        </w:div>
        <w:div w:id="959217120">
          <w:marLeft w:val="360"/>
          <w:marRight w:val="0"/>
          <w:marTop w:val="200"/>
          <w:marBottom w:val="0"/>
          <w:divBdr>
            <w:top w:val="none" w:sz="0" w:space="0" w:color="auto"/>
            <w:left w:val="none" w:sz="0" w:space="0" w:color="auto"/>
            <w:bottom w:val="none" w:sz="0" w:space="0" w:color="auto"/>
            <w:right w:val="none" w:sz="0" w:space="0" w:color="auto"/>
          </w:divBdr>
        </w:div>
        <w:div w:id="1031151339">
          <w:marLeft w:val="360"/>
          <w:marRight w:val="0"/>
          <w:marTop w:val="200"/>
          <w:marBottom w:val="0"/>
          <w:divBdr>
            <w:top w:val="none" w:sz="0" w:space="0" w:color="auto"/>
            <w:left w:val="none" w:sz="0" w:space="0" w:color="auto"/>
            <w:bottom w:val="none" w:sz="0" w:space="0" w:color="auto"/>
            <w:right w:val="none" w:sz="0" w:space="0" w:color="auto"/>
          </w:divBdr>
        </w:div>
        <w:div w:id="1681657332">
          <w:marLeft w:val="360"/>
          <w:marRight w:val="0"/>
          <w:marTop w:val="200"/>
          <w:marBottom w:val="0"/>
          <w:divBdr>
            <w:top w:val="none" w:sz="0" w:space="0" w:color="auto"/>
            <w:left w:val="none" w:sz="0" w:space="0" w:color="auto"/>
            <w:bottom w:val="none" w:sz="0" w:space="0" w:color="auto"/>
            <w:right w:val="none" w:sz="0" w:space="0" w:color="auto"/>
          </w:divBdr>
        </w:div>
        <w:div w:id="1710259214">
          <w:marLeft w:val="360"/>
          <w:marRight w:val="0"/>
          <w:marTop w:val="200"/>
          <w:marBottom w:val="0"/>
          <w:divBdr>
            <w:top w:val="none" w:sz="0" w:space="0" w:color="auto"/>
            <w:left w:val="none" w:sz="0" w:space="0" w:color="auto"/>
            <w:bottom w:val="none" w:sz="0" w:space="0" w:color="auto"/>
            <w:right w:val="none" w:sz="0" w:space="0" w:color="auto"/>
          </w:divBdr>
        </w:div>
        <w:div w:id="1753508343">
          <w:marLeft w:val="360"/>
          <w:marRight w:val="0"/>
          <w:marTop w:val="200"/>
          <w:marBottom w:val="0"/>
          <w:divBdr>
            <w:top w:val="none" w:sz="0" w:space="0" w:color="auto"/>
            <w:left w:val="none" w:sz="0" w:space="0" w:color="auto"/>
            <w:bottom w:val="none" w:sz="0" w:space="0" w:color="auto"/>
            <w:right w:val="none" w:sz="0" w:space="0" w:color="auto"/>
          </w:divBdr>
        </w:div>
        <w:div w:id="2114355158">
          <w:marLeft w:val="360"/>
          <w:marRight w:val="0"/>
          <w:marTop w:val="200"/>
          <w:marBottom w:val="0"/>
          <w:divBdr>
            <w:top w:val="none" w:sz="0" w:space="0" w:color="auto"/>
            <w:left w:val="none" w:sz="0" w:space="0" w:color="auto"/>
            <w:bottom w:val="none" w:sz="0" w:space="0" w:color="auto"/>
            <w:right w:val="none" w:sz="0" w:space="0" w:color="auto"/>
          </w:divBdr>
        </w:div>
      </w:divsChild>
    </w:div>
    <w:div w:id="1521775882">
      <w:bodyDiv w:val="1"/>
      <w:marLeft w:val="0"/>
      <w:marRight w:val="0"/>
      <w:marTop w:val="0"/>
      <w:marBottom w:val="0"/>
      <w:divBdr>
        <w:top w:val="none" w:sz="0" w:space="0" w:color="auto"/>
        <w:left w:val="none" w:sz="0" w:space="0" w:color="auto"/>
        <w:bottom w:val="none" w:sz="0" w:space="0" w:color="auto"/>
        <w:right w:val="none" w:sz="0" w:space="0" w:color="auto"/>
      </w:divBdr>
      <w:divsChild>
        <w:div w:id="185217670">
          <w:marLeft w:val="360"/>
          <w:marRight w:val="0"/>
          <w:marTop w:val="200"/>
          <w:marBottom w:val="0"/>
          <w:divBdr>
            <w:top w:val="none" w:sz="0" w:space="0" w:color="auto"/>
            <w:left w:val="none" w:sz="0" w:space="0" w:color="auto"/>
            <w:bottom w:val="none" w:sz="0" w:space="0" w:color="auto"/>
            <w:right w:val="none" w:sz="0" w:space="0" w:color="auto"/>
          </w:divBdr>
        </w:div>
        <w:div w:id="271788191">
          <w:marLeft w:val="360"/>
          <w:marRight w:val="0"/>
          <w:marTop w:val="200"/>
          <w:marBottom w:val="0"/>
          <w:divBdr>
            <w:top w:val="none" w:sz="0" w:space="0" w:color="auto"/>
            <w:left w:val="none" w:sz="0" w:space="0" w:color="auto"/>
            <w:bottom w:val="none" w:sz="0" w:space="0" w:color="auto"/>
            <w:right w:val="none" w:sz="0" w:space="0" w:color="auto"/>
          </w:divBdr>
        </w:div>
        <w:div w:id="1016807239">
          <w:marLeft w:val="360"/>
          <w:marRight w:val="0"/>
          <w:marTop w:val="200"/>
          <w:marBottom w:val="0"/>
          <w:divBdr>
            <w:top w:val="none" w:sz="0" w:space="0" w:color="auto"/>
            <w:left w:val="none" w:sz="0" w:space="0" w:color="auto"/>
            <w:bottom w:val="none" w:sz="0" w:space="0" w:color="auto"/>
            <w:right w:val="none" w:sz="0" w:space="0" w:color="auto"/>
          </w:divBdr>
        </w:div>
        <w:div w:id="1140268750">
          <w:marLeft w:val="360"/>
          <w:marRight w:val="0"/>
          <w:marTop w:val="200"/>
          <w:marBottom w:val="0"/>
          <w:divBdr>
            <w:top w:val="none" w:sz="0" w:space="0" w:color="auto"/>
            <w:left w:val="none" w:sz="0" w:space="0" w:color="auto"/>
            <w:bottom w:val="none" w:sz="0" w:space="0" w:color="auto"/>
            <w:right w:val="none" w:sz="0" w:space="0" w:color="auto"/>
          </w:divBdr>
        </w:div>
        <w:div w:id="1467234196">
          <w:marLeft w:val="360"/>
          <w:marRight w:val="0"/>
          <w:marTop w:val="200"/>
          <w:marBottom w:val="0"/>
          <w:divBdr>
            <w:top w:val="none" w:sz="0" w:space="0" w:color="auto"/>
            <w:left w:val="none" w:sz="0" w:space="0" w:color="auto"/>
            <w:bottom w:val="none" w:sz="0" w:space="0" w:color="auto"/>
            <w:right w:val="none" w:sz="0" w:space="0" w:color="auto"/>
          </w:divBdr>
        </w:div>
        <w:div w:id="1483423212">
          <w:marLeft w:val="360"/>
          <w:marRight w:val="0"/>
          <w:marTop w:val="200"/>
          <w:marBottom w:val="0"/>
          <w:divBdr>
            <w:top w:val="none" w:sz="0" w:space="0" w:color="auto"/>
            <w:left w:val="none" w:sz="0" w:space="0" w:color="auto"/>
            <w:bottom w:val="none" w:sz="0" w:space="0" w:color="auto"/>
            <w:right w:val="none" w:sz="0" w:space="0" w:color="auto"/>
          </w:divBdr>
        </w:div>
        <w:div w:id="2046178185">
          <w:marLeft w:val="360"/>
          <w:marRight w:val="0"/>
          <w:marTop w:val="200"/>
          <w:marBottom w:val="0"/>
          <w:divBdr>
            <w:top w:val="none" w:sz="0" w:space="0" w:color="auto"/>
            <w:left w:val="none" w:sz="0" w:space="0" w:color="auto"/>
            <w:bottom w:val="none" w:sz="0" w:space="0" w:color="auto"/>
            <w:right w:val="none" w:sz="0" w:space="0" w:color="auto"/>
          </w:divBdr>
        </w:div>
      </w:divsChild>
    </w:div>
    <w:div w:id="1557008696">
      <w:bodyDiv w:val="1"/>
      <w:marLeft w:val="0"/>
      <w:marRight w:val="0"/>
      <w:marTop w:val="0"/>
      <w:marBottom w:val="0"/>
      <w:divBdr>
        <w:top w:val="none" w:sz="0" w:space="0" w:color="auto"/>
        <w:left w:val="none" w:sz="0" w:space="0" w:color="auto"/>
        <w:bottom w:val="none" w:sz="0" w:space="0" w:color="auto"/>
        <w:right w:val="none" w:sz="0" w:space="0" w:color="auto"/>
      </w:divBdr>
      <w:divsChild>
        <w:div w:id="1542477586">
          <w:marLeft w:val="360"/>
          <w:marRight w:val="0"/>
          <w:marTop w:val="200"/>
          <w:marBottom w:val="0"/>
          <w:divBdr>
            <w:top w:val="none" w:sz="0" w:space="0" w:color="auto"/>
            <w:left w:val="none" w:sz="0" w:space="0" w:color="auto"/>
            <w:bottom w:val="none" w:sz="0" w:space="0" w:color="auto"/>
            <w:right w:val="none" w:sz="0" w:space="0" w:color="auto"/>
          </w:divBdr>
        </w:div>
        <w:div w:id="2028632035">
          <w:marLeft w:val="360"/>
          <w:marRight w:val="0"/>
          <w:marTop w:val="200"/>
          <w:marBottom w:val="0"/>
          <w:divBdr>
            <w:top w:val="none" w:sz="0" w:space="0" w:color="auto"/>
            <w:left w:val="none" w:sz="0" w:space="0" w:color="auto"/>
            <w:bottom w:val="none" w:sz="0" w:space="0" w:color="auto"/>
            <w:right w:val="none" w:sz="0" w:space="0" w:color="auto"/>
          </w:divBdr>
        </w:div>
      </w:divsChild>
    </w:div>
    <w:div w:id="1618949452">
      <w:bodyDiv w:val="1"/>
      <w:marLeft w:val="0"/>
      <w:marRight w:val="0"/>
      <w:marTop w:val="0"/>
      <w:marBottom w:val="0"/>
      <w:divBdr>
        <w:top w:val="none" w:sz="0" w:space="0" w:color="auto"/>
        <w:left w:val="none" w:sz="0" w:space="0" w:color="auto"/>
        <w:bottom w:val="none" w:sz="0" w:space="0" w:color="auto"/>
        <w:right w:val="none" w:sz="0" w:space="0" w:color="auto"/>
      </w:divBdr>
      <w:divsChild>
        <w:div w:id="57557613">
          <w:marLeft w:val="1080"/>
          <w:marRight w:val="0"/>
          <w:marTop w:val="100"/>
          <w:marBottom w:val="0"/>
          <w:divBdr>
            <w:top w:val="none" w:sz="0" w:space="0" w:color="auto"/>
            <w:left w:val="none" w:sz="0" w:space="0" w:color="auto"/>
            <w:bottom w:val="none" w:sz="0" w:space="0" w:color="auto"/>
            <w:right w:val="none" w:sz="0" w:space="0" w:color="auto"/>
          </w:divBdr>
        </w:div>
        <w:div w:id="645163953">
          <w:marLeft w:val="360"/>
          <w:marRight w:val="0"/>
          <w:marTop w:val="200"/>
          <w:marBottom w:val="0"/>
          <w:divBdr>
            <w:top w:val="none" w:sz="0" w:space="0" w:color="auto"/>
            <w:left w:val="none" w:sz="0" w:space="0" w:color="auto"/>
            <w:bottom w:val="none" w:sz="0" w:space="0" w:color="auto"/>
            <w:right w:val="none" w:sz="0" w:space="0" w:color="auto"/>
          </w:divBdr>
        </w:div>
        <w:div w:id="1061834269">
          <w:marLeft w:val="1080"/>
          <w:marRight w:val="0"/>
          <w:marTop w:val="100"/>
          <w:marBottom w:val="0"/>
          <w:divBdr>
            <w:top w:val="none" w:sz="0" w:space="0" w:color="auto"/>
            <w:left w:val="none" w:sz="0" w:space="0" w:color="auto"/>
            <w:bottom w:val="none" w:sz="0" w:space="0" w:color="auto"/>
            <w:right w:val="none" w:sz="0" w:space="0" w:color="auto"/>
          </w:divBdr>
        </w:div>
        <w:div w:id="1084304419">
          <w:marLeft w:val="1080"/>
          <w:marRight w:val="0"/>
          <w:marTop w:val="100"/>
          <w:marBottom w:val="0"/>
          <w:divBdr>
            <w:top w:val="none" w:sz="0" w:space="0" w:color="auto"/>
            <w:left w:val="none" w:sz="0" w:space="0" w:color="auto"/>
            <w:bottom w:val="none" w:sz="0" w:space="0" w:color="auto"/>
            <w:right w:val="none" w:sz="0" w:space="0" w:color="auto"/>
          </w:divBdr>
        </w:div>
        <w:div w:id="1301692267">
          <w:marLeft w:val="1080"/>
          <w:marRight w:val="0"/>
          <w:marTop w:val="100"/>
          <w:marBottom w:val="0"/>
          <w:divBdr>
            <w:top w:val="none" w:sz="0" w:space="0" w:color="auto"/>
            <w:left w:val="none" w:sz="0" w:space="0" w:color="auto"/>
            <w:bottom w:val="none" w:sz="0" w:space="0" w:color="auto"/>
            <w:right w:val="none" w:sz="0" w:space="0" w:color="auto"/>
          </w:divBdr>
        </w:div>
        <w:div w:id="1530294736">
          <w:marLeft w:val="360"/>
          <w:marRight w:val="0"/>
          <w:marTop w:val="200"/>
          <w:marBottom w:val="0"/>
          <w:divBdr>
            <w:top w:val="none" w:sz="0" w:space="0" w:color="auto"/>
            <w:left w:val="none" w:sz="0" w:space="0" w:color="auto"/>
            <w:bottom w:val="none" w:sz="0" w:space="0" w:color="auto"/>
            <w:right w:val="none" w:sz="0" w:space="0" w:color="auto"/>
          </w:divBdr>
        </w:div>
        <w:div w:id="1598363259">
          <w:marLeft w:val="1080"/>
          <w:marRight w:val="0"/>
          <w:marTop w:val="100"/>
          <w:marBottom w:val="0"/>
          <w:divBdr>
            <w:top w:val="none" w:sz="0" w:space="0" w:color="auto"/>
            <w:left w:val="none" w:sz="0" w:space="0" w:color="auto"/>
            <w:bottom w:val="none" w:sz="0" w:space="0" w:color="auto"/>
            <w:right w:val="none" w:sz="0" w:space="0" w:color="auto"/>
          </w:divBdr>
        </w:div>
        <w:div w:id="1777554223">
          <w:marLeft w:val="360"/>
          <w:marRight w:val="0"/>
          <w:marTop w:val="200"/>
          <w:marBottom w:val="0"/>
          <w:divBdr>
            <w:top w:val="none" w:sz="0" w:space="0" w:color="auto"/>
            <w:left w:val="none" w:sz="0" w:space="0" w:color="auto"/>
            <w:bottom w:val="none" w:sz="0" w:space="0" w:color="auto"/>
            <w:right w:val="none" w:sz="0" w:space="0" w:color="auto"/>
          </w:divBdr>
        </w:div>
      </w:divsChild>
    </w:div>
    <w:div w:id="1732196967">
      <w:bodyDiv w:val="1"/>
      <w:marLeft w:val="0"/>
      <w:marRight w:val="0"/>
      <w:marTop w:val="0"/>
      <w:marBottom w:val="0"/>
      <w:divBdr>
        <w:top w:val="none" w:sz="0" w:space="0" w:color="auto"/>
        <w:left w:val="none" w:sz="0" w:space="0" w:color="auto"/>
        <w:bottom w:val="none" w:sz="0" w:space="0" w:color="auto"/>
        <w:right w:val="none" w:sz="0" w:space="0" w:color="auto"/>
      </w:divBdr>
    </w:div>
    <w:div w:id="1826360407">
      <w:bodyDiv w:val="1"/>
      <w:marLeft w:val="0"/>
      <w:marRight w:val="0"/>
      <w:marTop w:val="0"/>
      <w:marBottom w:val="0"/>
      <w:divBdr>
        <w:top w:val="none" w:sz="0" w:space="0" w:color="auto"/>
        <w:left w:val="none" w:sz="0" w:space="0" w:color="auto"/>
        <w:bottom w:val="none" w:sz="0" w:space="0" w:color="auto"/>
        <w:right w:val="none" w:sz="0" w:space="0" w:color="auto"/>
      </w:divBdr>
      <w:divsChild>
        <w:div w:id="80225049">
          <w:marLeft w:val="360"/>
          <w:marRight w:val="0"/>
          <w:marTop w:val="200"/>
          <w:marBottom w:val="0"/>
          <w:divBdr>
            <w:top w:val="none" w:sz="0" w:space="0" w:color="auto"/>
            <w:left w:val="none" w:sz="0" w:space="0" w:color="auto"/>
            <w:bottom w:val="none" w:sz="0" w:space="0" w:color="auto"/>
            <w:right w:val="none" w:sz="0" w:space="0" w:color="auto"/>
          </w:divBdr>
        </w:div>
        <w:div w:id="666859146">
          <w:marLeft w:val="360"/>
          <w:marRight w:val="0"/>
          <w:marTop w:val="200"/>
          <w:marBottom w:val="0"/>
          <w:divBdr>
            <w:top w:val="none" w:sz="0" w:space="0" w:color="auto"/>
            <w:left w:val="none" w:sz="0" w:space="0" w:color="auto"/>
            <w:bottom w:val="none" w:sz="0" w:space="0" w:color="auto"/>
            <w:right w:val="none" w:sz="0" w:space="0" w:color="auto"/>
          </w:divBdr>
        </w:div>
        <w:div w:id="828860092">
          <w:marLeft w:val="360"/>
          <w:marRight w:val="0"/>
          <w:marTop w:val="200"/>
          <w:marBottom w:val="0"/>
          <w:divBdr>
            <w:top w:val="none" w:sz="0" w:space="0" w:color="auto"/>
            <w:left w:val="none" w:sz="0" w:space="0" w:color="auto"/>
            <w:bottom w:val="none" w:sz="0" w:space="0" w:color="auto"/>
            <w:right w:val="none" w:sz="0" w:space="0" w:color="auto"/>
          </w:divBdr>
        </w:div>
        <w:div w:id="1133333198">
          <w:marLeft w:val="360"/>
          <w:marRight w:val="0"/>
          <w:marTop w:val="200"/>
          <w:marBottom w:val="0"/>
          <w:divBdr>
            <w:top w:val="none" w:sz="0" w:space="0" w:color="auto"/>
            <w:left w:val="none" w:sz="0" w:space="0" w:color="auto"/>
            <w:bottom w:val="none" w:sz="0" w:space="0" w:color="auto"/>
            <w:right w:val="none" w:sz="0" w:space="0" w:color="auto"/>
          </w:divBdr>
        </w:div>
        <w:div w:id="1325428056">
          <w:marLeft w:val="360"/>
          <w:marRight w:val="0"/>
          <w:marTop w:val="200"/>
          <w:marBottom w:val="0"/>
          <w:divBdr>
            <w:top w:val="none" w:sz="0" w:space="0" w:color="auto"/>
            <w:left w:val="none" w:sz="0" w:space="0" w:color="auto"/>
            <w:bottom w:val="none" w:sz="0" w:space="0" w:color="auto"/>
            <w:right w:val="none" w:sz="0" w:space="0" w:color="auto"/>
          </w:divBdr>
        </w:div>
        <w:div w:id="1841309434">
          <w:marLeft w:val="360"/>
          <w:marRight w:val="0"/>
          <w:marTop w:val="200"/>
          <w:marBottom w:val="0"/>
          <w:divBdr>
            <w:top w:val="none" w:sz="0" w:space="0" w:color="auto"/>
            <w:left w:val="none" w:sz="0" w:space="0" w:color="auto"/>
            <w:bottom w:val="none" w:sz="0" w:space="0" w:color="auto"/>
            <w:right w:val="none" w:sz="0" w:space="0" w:color="auto"/>
          </w:divBdr>
        </w:div>
        <w:div w:id="1850218311">
          <w:marLeft w:val="360"/>
          <w:marRight w:val="0"/>
          <w:marTop w:val="200"/>
          <w:marBottom w:val="0"/>
          <w:divBdr>
            <w:top w:val="none" w:sz="0" w:space="0" w:color="auto"/>
            <w:left w:val="none" w:sz="0" w:space="0" w:color="auto"/>
            <w:bottom w:val="none" w:sz="0" w:space="0" w:color="auto"/>
            <w:right w:val="none" w:sz="0" w:space="0" w:color="auto"/>
          </w:divBdr>
        </w:div>
      </w:divsChild>
    </w:div>
    <w:div w:id="1881630521">
      <w:bodyDiv w:val="1"/>
      <w:marLeft w:val="0"/>
      <w:marRight w:val="0"/>
      <w:marTop w:val="0"/>
      <w:marBottom w:val="0"/>
      <w:divBdr>
        <w:top w:val="none" w:sz="0" w:space="0" w:color="auto"/>
        <w:left w:val="none" w:sz="0" w:space="0" w:color="auto"/>
        <w:bottom w:val="none" w:sz="0" w:space="0" w:color="auto"/>
        <w:right w:val="none" w:sz="0" w:space="0" w:color="auto"/>
      </w:divBdr>
    </w:div>
    <w:div w:id="2074817389">
      <w:bodyDiv w:val="1"/>
      <w:marLeft w:val="0"/>
      <w:marRight w:val="0"/>
      <w:marTop w:val="0"/>
      <w:marBottom w:val="0"/>
      <w:divBdr>
        <w:top w:val="none" w:sz="0" w:space="0" w:color="auto"/>
        <w:left w:val="none" w:sz="0" w:space="0" w:color="auto"/>
        <w:bottom w:val="none" w:sz="0" w:space="0" w:color="auto"/>
        <w:right w:val="none" w:sz="0" w:space="0" w:color="auto"/>
      </w:divBdr>
    </w:div>
    <w:div w:id="2094086750">
      <w:bodyDiv w:val="1"/>
      <w:marLeft w:val="0"/>
      <w:marRight w:val="0"/>
      <w:marTop w:val="0"/>
      <w:marBottom w:val="0"/>
      <w:divBdr>
        <w:top w:val="none" w:sz="0" w:space="0" w:color="auto"/>
        <w:left w:val="none" w:sz="0" w:space="0" w:color="auto"/>
        <w:bottom w:val="none" w:sz="0" w:space="0" w:color="auto"/>
        <w:right w:val="none" w:sz="0" w:space="0" w:color="auto"/>
      </w:divBdr>
    </w:div>
    <w:div w:id="2125465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ta.oecd.org/ict/internet-access.htm"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mailto:cesareo.gamezgr@uanl.edu.m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3613E3749A8A48B3F68CFE321EC3A9"/>
        <w:category>
          <w:name w:val="General"/>
          <w:gallery w:val="placeholder"/>
        </w:category>
        <w:types>
          <w:type w:val="bbPlcHdr"/>
        </w:types>
        <w:behaviors>
          <w:behavior w:val="content"/>
        </w:behaviors>
        <w:guid w:val="{9FC8C2DD-16F6-B543-817F-37B01D9FAB7C}"/>
      </w:docPartPr>
      <w:docPartBody>
        <w:p w:rsidR="00FB491D" w:rsidRDefault="00FB491D" w:rsidP="00FB491D">
          <w:pPr>
            <w:pStyle w:val="E03613E3749A8A48B3F68CFE321EC3A9"/>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Times Rom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FB491D"/>
    <w:rsid w:val="000714D5"/>
    <w:rsid w:val="0010734B"/>
    <w:rsid w:val="001560AE"/>
    <w:rsid w:val="001C6655"/>
    <w:rsid w:val="0021491D"/>
    <w:rsid w:val="00287942"/>
    <w:rsid w:val="003D7033"/>
    <w:rsid w:val="00603D69"/>
    <w:rsid w:val="00667770"/>
    <w:rsid w:val="006C089C"/>
    <w:rsid w:val="007D455F"/>
    <w:rsid w:val="007F7D35"/>
    <w:rsid w:val="00864E5A"/>
    <w:rsid w:val="00C12775"/>
    <w:rsid w:val="00C23C3F"/>
    <w:rsid w:val="00CA06C5"/>
    <w:rsid w:val="00D53F00"/>
    <w:rsid w:val="00DA182E"/>
    <w:rsid w:val="00E772B1"/>
    <w:rsid w:val="00FB49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03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3613E3749A8A48B3F68CFE321EC3A9">
    <w:name w:val="E03613E3749A8A48B3F68CFE321EC3A9"/>
    <w:rsid w:val="00FB491D"/>
  </w:style>
  <w:style w:type="character" w:styleId="Textodelmarcadordeposicin">
    <w:name w:val="Placeholder Text"/>
    <w:basedOn w:val="Fuentedeprrafopredeter"/>
    <w:uiPriority w:val="99"/>
    <w:semiHidden/>
    <w:rsid w:val="0010734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005DDC-A9E2-4CB2-B629-85C4CDDD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10583</Words>
  <Characters>58209</Characters>
  <Application>Microsoft Office Word</Application>
  <DocSecurity>0</DocSecurity>
  <Lines>485</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e-Rational Voters: Measuring the effects of Internet and Media Freedom on the Political Budget Cycles in a Consolidating Democracy.</vt:lpstr>
      <vt:lpstr>e-Rational Voters: Measuring the effects of Internet and Media Freedom on the Political Budget Cycles in a Consolidating Democracy.</vt:lpstr>
    </vt:vector>
  </TitlesOfParts>
  <Company>Facultad de Economía</Company>
  <LinksUpToDate>false</LinksUpToDate>
  <CharactersWithSpaces>68655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e-Rational Voters: Measuring the effects of Internet and Media Freedom on the Political Budget Cycles in a Consolidating Democracy.</dc:title>
  <dc:creator>Hans Yoel Martinez</dc:creator>
  <cp:lastModifiedBy>DR Cesário G'amez</cp:lastModifiedBy>
  <cp:revision>2</cp:revision>
  <cp:lastPrinted>2016-08-30T22:20:00Z</cp:lastPrinted>
  <dcterms:created xsi:type="dcterms:W3CDTF">2016-09-18T14:42:00Z</dcterms:created>
  <dcterms:modified xsi:type="dcterms:W3CDTF">2016-09-18T14:42:00Z</dcterms:modified>
</cp:coreProperties>
</file>